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5B9CA" w14:textId="78A4A8A9" w:rsidR="0031227A" w:rsidRDefault="00C922B1" w:rsidP="00272339">
      <w:pPr>
        <w:pStyle w:val="Title"/>
        <w:jc w:val="center"/>
        <w:rPr>
          <w:lang w:val="fr-FR"/>
        </w:rPr>
      </w:pPr>
      <w:r>
        <w:rPr>
          <w:lang w:val="fr-FR"/>
        </w:rPr>
        <w:t>Exercice –</w:t>
      </w:r>
      <w:r w:rsidR="001049BA">
        <w:rPr>
          <w:lang w:val="fr-FR"/>
        </w:rPr>
        <w:t xml:space="preserve"> </w:t>
      </w:r>
      <w:r w:rsidR="000E5FB5">
        <w:rPr>
          <w:lang w:val="fr-FR"/>
        </w:rPr>
        <w:t>Réponse de collision</w:t>
      </w:r>
      <w:r w:rsidR="00272339">
        <w:rPr>
          <w:noProof/>
          <w:lang w:val="fr-FR"/>
        </w:rPr>
        <w:drawing>
          <wp:inline distT="0" distB="0" distL="0" distR="0" wp14:anchorId="5FE74A49" wp14:editId="4719CC21">
            <wp:extent cx="3353476" cy="3500967"/>
            <wp:effectExtent l="0" t="0" r="0" b="4445"/>
            <wp:docPr id="148473523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735231" name="Picture 1" descr="A screenshot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703" cy="3504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02E52" w14:textId="2F1E33DC" w:rsidR="00EE196C" w:rsidRPr="00EE196C" w:rsidRDefault="00615E18" w:rsidP="00EE196C">
      <w:pPr>
        <w:pStyle w:val="Heading2"/>
        <w:rPr>
          <w:color w:val="0066CC"/>
          <w:lang w:val="fr-FR"/>
        </w:rPr>
      </w:pPr>
      <w:r>
        <w:rPr>
          <w:color w:val="0066CC"/>
          <w:lang w:val="fr-FR"/>
        </w:rPr>
        <w:t>Mise en place</w:t>
      </w:r>
    </w:p>
    <w:p w14:paraId="44558C86" w14:textId="085C7F4A" w:rsidR="00615E18" w:rsidRPr="00272339" w:rsidRDefault="002E24C4" w:rsidP="00272339">
      <w:pPr>
        <w:pStyle w:val="ListParagraph"/>
        <w:numPr>
          <w:ilvl w:val="0"/>
          <w:numId w:val="15"/>
        </w:numPr>
        <w:rPr>
          <w:lang w:val="fr-FR"/>
        </w:rPr>
      </w:pPr>
      <w:r>
        <w:rPr>
          <w:lang w:val="fr-FR"/>
        </w:rPr>
        <w:t xml:space="preserve">Continuez </w:t>
      </w:r>
      <w:proofErr w:type="spellStart"/>
      <w:r w:rsidRPr="002E24C4">
        <w:rPr>
          <w:b/>
          <w:bCs/>
          <w:lang w:val="fr-FR"/>
        </w:rPr>
        <w:t>ExerciceMouvement</w:t>
      </w:r>
      <w:proofErr w:type="spellEnd"/>
      <w:r>
        <w:rPr>
          <w:lang w:val="fr-FR"/>
        </w:rPr>
        <w:t xml:space="preserve"> du dernier cours.</w:t>
      </w:r>
    </w:p>
    <w:p w14:paraId="1F54DC98" w14:textId="2724C256" w:rsidR="009E26FC" w:rsidRDefault="00542CBC" w:rsidP="00410A4B">
      <w:pPr>
        <w:pStyle w:val="Heading3"/>
        <w:rPr>
          <w:lang w:val="fr-FR"/>
        </w:rPr>
      </w:pPr>
      <w:r w:rsidRPr="009E26FC">
        <w:rPr>
          <w:lang w:val="fr-FR"/>
        </w:rPr>
        <w:t>CollisionEvent</w:t>
      </w:r>
      <w:r>
        <w:rPr>
          <w:lang w:val="fr-FR"/>
        </w:rPr>
        <w:t xml:space="preserve"> </w:t>
      </w:r>
      <w:r w:rsidR="009E26FC">
        <w:rPr>
          <w:lang w:val="fr-FR"/>
        </w:rPr>
        <w:t>– chang</w:t>
      </w:r>
      <w:r>
        <w:rPr>
          <w:lang w:val="fr-FR"/>
        </w:rPr>
        <w:t>e</w:t>
      </w:r>
      <w:r w:rsidR="009E26FC">
        <w:rPr>
          <w:lang w:val="fr-FR"/>
        </w:rPr>
        <w:t>ment</w:t>
      </w:r>
    </w:p>
    <w:p w14:paraId="20DCF933" w14:textId="5B4A37B9" w:rsidR="009E26FC" w:rsidRDefault="009E26FC" w:rsidP="009E26FC">
      <w:pPr>
        <w:rPr>
          <w:lang w:val="fr-FR"/>
        </w:rPr>
      </w:pPr>
      <w:r>
        <w:rPr>
          <w:lang w:val="fr-FR"/>
        </w:rPr>
        <w:t xml:space="preserve">Dans </w:t>
      </w:r>
      <w:proofErr w:type="spellStart"/>
      <w:r w:rsidRPr="009E26FC">
        <w:rPr>
          <w:color w:val="0066CC"/>
          <w:lang w:val="fr-FR"/>
        </w:rPr>
        <w:t>CollisionEvent</w:t>
      </w:r>
      <w:proofErr w:type="spellEnd"/>
      <w:r>
        <w:rPr>
          <w:lang w:val="fr-FR"/>
        </w:rPr>
        <w:t xml:space="preserve">, ajoutez la variable </w:t>
      </w:r>
      <w:r w:rsidRPr="0047186C">
        <w:rPr>
          <w:color w:val="0066CC"/>
          <w:lang w:val="fr-FR"/>
        </w:rPr>
        <w:t xml:space="preserve">GameObject2D </w:t>
      </w:r>
      <w:proofErr w:type="spellStart"/>
      <w:r w:rsidRPr="0047186C">
        <w:rPr>
          <w:color w:val="0066CC"/>
          <w:lang w:val="fr-FR"/>
        </w:rPr>
        <w:t>const</w:t>
      </w:r>
      <w:proofErr w:type="spellEnd"/>
      <w:r w:rsidRPr="0047186C">
        <w:rPr>
          <w:color w:val="0066CC"/>
          <w:lang w:val="fr-FR"/>
        </w:rPr>
        <w:t xml:space="preserve"> * _</w:t>
      </w:r>
      <w:proofErr w:type="spellStart"/>
      <w:r w:rsidRPr="0047186C">
        <w:rPr>
          <w:color w:val="0066CC"/>
          <w:lang w:val="fr-FR"/>
        </w:rPr>
        <w:t>MyObject</w:t>
      </w:r>
      <w:proofErr w:type="spellEnd"/>
      <w:r>
        <w:rPr>
          <w:lang w:val="fr-FR"/>
        </w:rPr>
        <w:t xml:space="preserve"> et passez également </w:t>
      </w:r>
      <w:proofErr w:type="spellStart"/>
      <w:r>
        <w:rPr>
          <w:lang w:val="fr-FR"/>
        </w:rPr>
        <w:t>l’object</w:t>
      </w:r>
      <w:proofErr w:type="spellEnd"/>
      <w:r>
        <w:rPr>
          <w:lang w:val="fr-FR"/>
        </w:rPr>
        <w:t xml:space="preserve"> lui-même lors d’une collision.</w:t>
      </w:r>
    </w:p>
    <w:p w14:paraId="626808B1" w14:textId="1D3773CE" w:rsidR="00D44541" w:rsidRDefault="00D44541" w:rsidP="00410A4B">
      <w:pPr>
        <w:pStyle w:val="Heading3"/>
        <w:rPr>
          <w:lang w:val="fr-FR"/>
        </w:rPr>
      </w:pPr>
      <w:r>
        <w:rPr>
          <w:lang w:val="fr-FR"/>
        </w:rPr>
        <w:t>GameObject2D – changement</w:t>
      </w:r>
    </w:p>
    <w:p w14:paraId="137D5E99" w14:textId="34D3F98F" w:rsidR="00A35F97" w:rsidRPr="009E26FC" w:rsidRDefault="00D44541" w:rsidP="009E26FC">
      <w:pPr>
        <w:rPr>
          <w:lang w:val="fr-FR"/>
        </w:rPr>
      </w:pPr>
      <w:r>
        <w:rPr>
          <w:lang w:val="fr-FR"/>
        </w:rPr>
        <w:t xml:space="preserve">Ajoutez la fonction </w:t>
      </w:r>
      <w:proofErr w:type="spellStart"/>
      <w:r>
        <w:rPr>
          <w:lang w:val="fr-FR"/>
        </w:rPr>
        <w:t>DrawDebug</w:t>
      </w:r>
      <w:proofErr w:type="spellEnd"/>
      <w:r>
        <w:rPr>
          <w:lang w:val="fr-FR"/>
        </w:rPr>
        <w:t xml:space="preserve">. </w:t>
      </w:r>
      <w:proofErr w:type="spellStart"/>
      <w:r>
        <w:rPr>
          <w:lang w:val="fr-FR"/>
        </w:rPr>
        <w:t>Scene</w:t>
      </w:r>
      <w:proofErr w:type="spellEnd"/>
      <w:r>
        <w:rPr>
          <w:lang w:val="fr-FR"/>
        </w:rPr>
        <w:t xml:space="preserve"> doit également l’avoir. Engine va l’appeler APRÈS Draw2D sur la scène</w:t>
      </w:r>
      <w:r w:rsidR="00FA319E">
        <w:rPr>
          <w:lang w:val="fr-FR"/>
        </w:rPr>
        <w:t xml:space="preserve"> seulement si le mode </w:t>
      </w:r>
      <w:proofErr w:type="spellStart"/>
      <w:r w:rsidR="00FA319E">
        <w:rPr>
          <w:lang w:val="fr-FR"/>
        </w:rPr>
        <w:t>débug</w:t>
      </w:r>
      <w:proofErr w:type="spellEnd"/>
      <w:r w:rsidR="00FA319E">
        <w:rPr>
          <w:lang w:val="fr-FR"/>
        </w:rPr>
        <w:t xml:space="preserve"> est activé.</w:t>
      </w:r>
    </w:p>
    <w:p w14:paraId="70E78E34" w14:textId="74D15FCB" w:rsidR="00A3280C" w:rsidRDefault="00CC60C3" w:rsidP="00C922B1">
      <w:pPr>
        <w:pStyle w:val="Heading2"/>
        <w:rPr>
          <w:color w:val="0066CC"/>
          <w:lang w:val="fr-FR"/>
        </w:rPr>
      </w:pPr>
      <w:r w:rsidRPr="00322586">
        <w:rPr>
          <w:color w:val="0066CC"/>
          <w:lang w:val="fr-FR"/>
        </w:rPr>
        <w:t>Collision</w:t>
      </w:r>
      <w:r w:rsidR="008C29B8">
        <w:rPr>
          <w:color w:val="0066CC"/>
          <w:lang w:val="fr-FR"/>
        </w:rPr>
        <w:t>Analysis</w:t>
      </w:r>
      <w:r w:rsidR="004E319B" w:rsidRPr="00322586">
        <w:rPr>
          <w:color w:val="0066CC"/>
          <w:lang w:val="fr-FR"/>
        </w:rPr>
        <w:t>+projectil</w:t>
      </w:r>
      <w:r w:rsidR="00961326" w:rsidRPr="00322586">
        <w:rPr>
          <w:color w:val="0066CC"/>
          <w:lang w:val="fr-FR"/>
        </w:rPr>
        <w:t>e</w:t>
      </w:r>
      <w:r w:rsidR="0049709C">
        <w:rPr>
          <w:color w:val="0066CC"/>
          <w:lang w:val="fr-FR"/>
        </w:rPr>
        <w:t xml:space="preserve"> – mise en place</w:t>
      </w:r>
    </w:p>
    <w:p w14:paraId="16B4CB23" w14:textId="518BF0EE" w:rsidR="004E319B" w:rsidRDefault="004E319B" w:rsidP="00C922B1">
      <w:pPr>
        <w:rPr>
          <w:lang w:val="fr-FR"/>
        </w:rPr>
      </w:pPr>
      <w:r>
        <w:rPr>
          <w:lang w:val="fr-FR"/>
        </w:rPr>
        <w:t xml:space="preserve">Codez </w:t>
      </w:r>
      <w:r w:rsidR="00322586">
        <w:rPr>
          <w:lang w:val="fr-FR"/>
        </w:rPr>
        <w:t xml:space="preserve">la classe </w:t>
      </w:r>
      <w:proofErr w:type="spellStart"/>
      <w:r w:rsidR="00322586">
        <w:rPr>
          <w:lang w:val="fr-FR"/>
        </w:rPr>
        <w:t>Collision</w:t>
      </w:r>
      <w:r w:rsidR="008C29B8">
        <w:rPr>
          <w:lang w:val="fr-FR"/>
        </w:rPr>
        <w:t>Analysis</w:t>
      </w:r>
      <w:proofErr w:type="spellEnd"/>
      <w:r>
        <w:rPr>
          <w:lang w:val="fr-FR"/>
        </w:rPr>
        <w:t xml:space="preserve"> conjointement avec le projectile, votre premier cas d’usage.</w:t>
      </w:r>
    </w:p>
    <w:p w14:paraId="15551FBE" w14:textId="49EC75C3" w:rsidR="00575637" w:rsidRDefault="00793104" w:rsidP="00C922B1">
      <w:pPr>
        <w:rPr>
          <w:lang w:val="fr-FR"/>
        </w:rPr>
      </w:pPr>
      <w:r>
        <w:rPr>
          <w:lang w:val="fr-FR"/>
        </w:rPr>
        <w:t>Dans la classe Projectile…</w:t>
      </w:r>
    </w:p>
    <w:p w14:paraId="55FF2C0A" w14:textId="22B4F3F4" w:rsidR="004E319B" w:rsidRDefault="00793104" w:rsidP="004E319B">
      <w:pPr>
        <w:pStyle w:val="ListParagraph"/>
        <w:numPr>
          <w:ilvl w:val="0"/>
          <w:numId w:val="16"/>
        </w:numPr>
        <w:rPr>
          <w:lang w:val="fr-FR"/>
        </w:rPr>
      </w:pPr>
      <w:r>
        <w:rPr>
          <w:lang w:val="fr-FR"/>
        </w:rPr>
        <w:t>Créer un membre _</w:t>
      </w:r>
      <w:proofErr w:type="spellStart"/>
      <w:r>
        <w:rPr>
          <w:lang w:val="fr-FR"/>
        </w:rPr>
        <w:t>CollisionAnalysis</w:t>
      </w:r>
      <w:proofErr w:type="spellEnd"/>
      <w:r>
        <w:rPr>
          <w:lang w:val="fr-FR"/>
        </w:rPr>
        <w:t xml:space="preserve"> de type </w:t>
      </w:r>
      <w:proofErr w:type="spellStart"/>
      <w:r w:rsidR="00F96E19" w:rsidRPr="00322586">
        <w:rPr>
          <w:color w:val="0066CC"/>
          <w:lang w:val="fr-FR"/>
        </w:rPr>
        <w:t>Collision</w:t>
      </w:r>
      <w:r w:rsidR="00F96E19">
        <w:rPr>
          <w:color w:val="0066CC"/>
          <w:lang w:val="fr-FR"/>
        </w:rPr>
        <w:t>Analysis</w:t>
      </w:r>
      <w:proofErr w:type="spellEnd"/>
      <w:r w:rsidR="005061E8">
        <w:rPr>
          <w:lang w:val="fr-FR"/>
        </w:rPr>
        <w:t>.</w:t>
      </w:r>
    </w:p>
    <w:p w14:paraId="4259F520" w14:textId="7A732670" w:rsidR="00793104" w:rsidRDefault="00793104" w:rsidP="004E319B">
      <w:pPr>
        <w:pStyle w:val="ListParagraph"/>
        <w:numPr>
          <w:ilvl w:val="0"/>
          <w:numId w:val="16"/>
        </w:numPr>
        <w:rPr>
          <w:lang w:val="fr-FR"/>
        </w:rPr>
      </w:pPr>
      <w:r>
        <w:rPr>
          <w:lang w:val="fr-FR"/>
        </w:rPr>
        <w:t xml:space="preserve">Enregistrez la méthode </w:t>
      </w:r>
      <w:proofErr w:type="spellStart"/>
      <w:proofErr w:type="gramStart"/>
      <w:r w:rsidR="0049709C" w:rsidRPr="00F96E19">
        <w:rPr>
          <w:color w:val="0066CC"/>
          <w:lang w:val="fr-FR"/>
        </w:rPr>
        <w:t>CollisionAnalysis</w:t>
      </w:r>
      <w:proofErr w:type="spellEnd"/>
      <w:r w:rsidRPr="00F96E19">
        <w:rPr>
          <w:color w:val="0066CC"/>
          <w:lang w:val="fr-FR"/>
        </w:rPr>
        <w:t>::</w:t>
      </w:r>
      <w:proofErr w:type="spellStart"/>
      <w:proofErr w:type="gramEnd"/>
      <w:r w:rsidR="005061E8" w:rsidRPr="00F96E19">
        <w:rPr>
          <w:color w:val="0066CC"/>
          <w:lang w:val="fr-FR"/>
        </w:rPr>
        <w:t>Analyze</w:t>
      </w:r>
      <w:proofErr w:type="spellEnd"/>
      <w:r w:rsidR="005061E8" w:rsidRPr="005061E8">
        <w:rPr>
          <w:lang w:val="fr-FR"/>
        </w:rPr>
        <w:t xml:space="preserve"> </w:t>
      </w:r>
      <w:r>
        <w:rPr>
          <w:lang w:val="fr-FR"/>
        </w:rPr>
        <w:t>de _</w:t>
      </w:r>
      <w:r w:rsidR="0049709C" w:rsidRPr="0049709C">
        <w:rPr>
          <w:lang w:val="fr-FR"/>
        </w:rPr>
        <w:t xml:space="preserve"> </w:t>
      </w:r>
      <w:proofErr w:type="spellStart"/>
      <w:r w:rsidR="0049709C">
        <w:rPr>
          <w:lang w:val="fr-FR"/>
        </w:rPr>
        <w:t>CollisionAnalysis</w:t>
      </w:r>
      <w:proofErr w:type="spellEnd"/>
      <w:r w:rsidR="0049709C">
        <w:rPr>
          <w:lang w:val="fr-FR"/>
        </w:rPr>
        <w:t xml:space="preserve"> </w:t>
      </w:r>
      <w:r w:rsidR="005061E8">
        <w:rPr>
          <w:lang w:val="fr-FR"/>
        </w:rPr>
        <w:t xml:space="preserve">dans </w:t>
      </w:r>
      <w:r w:rsidR="005061E8" w:rsidRPr="005061E8">
        <w:rPr>
          <w:lang w:val="fr-FR"/>
        </w:rPr>
        <w:t>GameObject2D:</w:t>
      </w:r>
      <w:r w:rsidR="005061E8">
        <w:rPr>
          <w:lang w:val="fr-FR"/>
        </w:rPr>
        <w:t>:</w:t>
      </w:r>
      <w:proofErr w:type="spellStart"/>
      <w:r w:rsidR="005061E8" w:rsidRPr="005061E8">
        <w:rPr>
          <w:lang w:val="fr-FR"/>
        </w:rPr>
        <w:t>OnCollisionEvent</w:t>
      </w:r>
      <w:proofErr w:type="spellEnd"/>
      <w:r w:rsidR="00BE1D9D">
        <w:rPr>
          <w:lang w:val="fr-FR"/>
        </w:rPr>
        <w:t xml:space="preserve"> comme ceci</w:t>
      </w:r>
    </w:p>
    <w:p w14:paraId="7AF50FE9" w14:textId="17FBEA51" w:rsidR="00BE1D9D" w:rsidRPr="00BE1D9D" w:rsidRDefault="00BE1D9D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411661124"/>
        <w:rPr>
          <w:rFonts w:ascii="Consolas" w:hAnsi="Consolas" w:cs="Courier New"/>
          <w:sz w:val="14"/>
          <w:szCs w:val="14"/>
        </w:rPr>
      </w:pPr>
      <w:proofErr w:type="gramStart"/>
      <w:r w:rsidRPr="00BE1D9D">
        <w:rPr>
          <w:rFonts w:ascii="Consolas" w:hAnsi="Consolas" w:cs="Courier New"/>
          <w:color w:val="000000"/>
          <w:sz w:val="14"/>
          <w:szCs w:val="14"/>
        </w:rPr>
        <w:t>std</w:t>
      </w:r>
      <w:r w:rsidRPr="00BE1D9D">
        <w:rPr>
          <w:rFonts w:ascii="Consolas" w:hAnsi="Consolas" w:cs="Courier New"/>
          <w:color w:val="666600"/>
          <w:sz w:val="14"/>
          <w:szCs w:val="14"/>
        </w:rPr>
        <w:t>::</w:t>
      </w:r>
      <w:proofErr w:type="gramEnd"/>
      <w:r w:rsidRPr="00BE1D9D">
        <w:rPr>
          <w:rFonts w:ascii="Consolas" w:hAnsi="Consolas" w:cs="Courier New"/>
          <w:color w:val="000088"/>
          <w:sz w:val="14"/>
          <w:szCs w:val="14"/>
        </w:rPr>
        <w:t>function</w:t>
      </w:r>
      <w:r w:rsidRPr="00BE1D9D">
        <w:rPr>
          <w:rFonts w:ascii="Consolas" w:hAnsi="Consolas" w:cs="Courier New"/>
          <w:color w:val="666600"/>
          <w:sz w:val="14"/>
          <w:szCs w:val="14"/>
        </w:rPr>
        <w:t>&lt;</w:t>
      </w:r>
      <w:r w:rsidRPr="00BE1D9D">
        <w:rPr>
          <w:rFonts w:ascii="Consolas" w:hAnsi="Consolas" w:cs="Courier New"/>
          <w:color w:val="000088"/>
          <w:sz w:val="14"/>
          <w:szCs w:val="14"/>
        </w:rPr>
        <w:t>void</w:t>
      </w:r>
      <w:r w:rsidRPr="00BE1D9D">
        <w:rPr>
          <w:rFonts w:ascii="Consolas" w:hAnsi="Consolas" w:cs="Courier New"/>
          <w:color w:val="666600"/>
          <w:sz w:val="14"/>
          <w:szCs w:val="14"/>
        </w:rPr>
        <w:t>(</w:t>
      </w:r>
      <w:r w:rsidRPr="00BE1D9D">
        <w:rPr>
          <w:rFonts w:ascii="Consolas" w:hAnsi="Consolas" w:cs="Courier New"/>
          <w:color w:val="000088"/>
          <w:sz w:val="14"/>
          <w:szCs w:val="14"/>
        </w:rPr>
        <w:t>const</w:t>
      </w:r>
      <w:r w:rsidRPr="00BE1D9D">
        <w:rPr>
          <w:rFonts w:ascii="Consolas" w:hAnsi="Consolas" w:cs="Courier New"/>
          <w:color w:val="000000"/>
          <w:sz w:val="14"/>
          <w:szCs w:val="14"/>
        </w:rPr>
        <w:t xml:space="preserve"> </w:t>
      </w:r>
      <w:proofErr w:type="spellStart"/>
      <w:r w:rsidRPr="00BE1D9D">
        <w:rPr>
          <w:rFonts w:ascii="Consolas" w:hAnsi="Consolas" w:cs="Courier New"/>
          <w:color w:val="660066"/>
          <w:sz w:val="14"/>
          <w:szCs w:val="14"/>
        </w:rPr>
        <w:t>CollisionEvent</w:t>
      </w:r>
      <w:proofErr w:type="spellEnd"/>
      <w:r w:rsidRPr="00BE1D9D">
        <w:rPr>
          <w:rFonts w:ascii="Consolas" w:hAnsi="Consolas" w:cs="Courier New"/>
          <w:color w:val="666600"/>
          <w:sz w:val="14"/>
          <w:szCs w:val="14"/>
        </w:rPr>
        <w:t>&amp;)&gt;</w:t>
      </w:r>
      <w:r w:rsidRPr="00BE1D9D">
        <w:rPr>
          <w:rFonts w:ascii="Consolas" w:hAnsi="Consolas" w:cs="Courier New"/>
          <w:color w:val="000000"/>
          <w:sz w:val="14"/>
          <w:szCs w:val="14"/>
        </w:rPr>
        <w:t xml:space="preserve"> </w:t>
      </w:r>
      <w:proofErr w:type="spellStart"/>
      <w:r w:rsidRPr="00BE1D9D">
        <w:rPr>
          <w:rFonts w:ascii="Consolas" w:hAnsi="Consolas" w:cs="Courier New"/>
          <w:color w:val="000000"/>
          <w:sz w:val="14"/>
          <w:szCs w:val="14"/>
        </w:rPr>
        <w:t>methodToCall</w:t>
      </w:r>
      <w:proofErr w:type="spellEnd"/>
      <w:r w:rsidRPr="00BE1D9D">
        <w:rPr>
          <w:rFonts w:ascii="Consolas" w:hAnsi="Consolas" w:cs="Courier New"/>
          <w:color w:val="000000"/>
          <w:sz w:val="14"/>
          <w:szCs w:val="14"/>
        </w:rPr>
        <w:t xml:space="preserve"> </w:t>
      </w:r>
      <w:r w:rsidRPr="00BE1D9D">
        <w:rPr>
          <w:rFonts w:ascii="Consolas" w:hAnsi="Consolas" w:cs="Courier New"/>
          <w:color w:val="666600"/>
          <w:sz w:val="14"/>
          <w:szCs w:val="14"/>
        </w:rPr>
        <w:t>=</w:t>
      </w:r>
      <w:r w:rsidRPr="00BE1D9D">
        <w:rPr>
          <w:rFonts w:ascii="Consolas" w:hAnsi="Consolas" w:cs="Courier New"/>
          <w:color w:val="000000"/>
          <w:sz w:val="14"/>
          <w:szCs w:val="14"/>
        </w:rPr>
        <w:t xml:space="preserve"> </w:t>
      </w:r>
      <w:r w:rsidRPr="00BE1D9D">
        <w:rPr>
          <w:rFonts w:ascii="Consolas" w:hAnsi="Consolas" w:cs="Courier New"/>
          <w:color w:val="666600"/>
          <w:sz w:val="14"/>
          <w:szCs w:val="14"/>
        </w:rPr>
        <w:t>[</w:t>
      </w:r>
      <w:r w:rsidRPr="00BE1D9D">
        <w:rPr>
          <w:rFonts w:ascii="Consolas" w:hAnsi="Consolas" w:cs="Courier New"/>
          <w:color w:val="000088"/>
          <w:sz w:val="14"/>
          <w:szCs w:val="14"/>
        </w:rPr>
        <w:t>this</w:t>
      </w:r>
      <w:r w:rsidRPr="00BE1D9D">
        <w:rPr>
          <w:rFonts w:ascii="Consolas" w:hAnsi="Consolas" w:cs="Courier New"/>
          <w:color w:val="666600"/>
          <w:sz w:val="14"/>
          <w:szCs w:val="14"/>
        </w:rPr>
        <w:t>](</w:t>
      </w:r>
      <w:r w:rsidRPr="00BE1D9D">
        <w:rPr>
          <w:rFonts w:ascii="Consolas" w:hAnsi="Consolas" w:cs="Courier New"/>
          <w:color w:val="000088"/>
          <w:sz w:val="14"/>
          <w:szCs w:val="14"/>
        </w:rPr>
        <w:t>const</w:t>
      </w:r>
      <w:r w:rsidRPr="00BE1D9D">
        <w:rPr>
          <w:rFonts w:ascii="Consolas" w:hAnsi="Consolas" w:cs="Courier New"/>
          <w:color w:val="000000"/>
          <w:sz w:val="14"/>
          <w:szCs w:val="14"/>
        </w:rPr>
        <w:t xml:space="preserve"> </w:t>
      </w:r>
      <w:proofErr w:type="spellStart"/>
      <w:r w:rsidRPr="00BE1D9D">
        <w:rPr>
          <w:rFonts w:ascii="Consolas" w:hAnsi="Consolas" w:cs="Courier New"/>
          <w:color w:val="660066"/>
          <w:sz w:val="14"/>
          <w:szCs w:val="14"/>
        </w:rPr>
        <w:t>CollisionEvent</w:t>
      </w:r>
      <w:proofErr w:type="spellEnd"/>
      <w:r w:rsidRPr="00BE1D9D">
        <w:rPr>
          <w:rFonts w:ascii="Consolas" w:hAnsi="Consolas" w:cs="Courier New"/>
          <w:color w:val="666600"/>
          <w:sz w:val="14"/>
          <w:szCs w:val="14"/>
        </w:rPr>
        <w:t>&amp;</w:t>
      </w:r>
      <w:r w:rsidRPr="00BE1D9D">
        <w:rPr>
          <w:rFonts w:ascii="Consolas" w:hAnsi="Consolas" w:cs="Courier New"/>
          <w:color w:val="000000"/>
          <w:sz w:val="14"/>
          <w:szCs w:val="14"/>
        </w:rPr>
        <w:t xml:space="preserve"> </w:t>
      </w:r>
      <w:proofErr w:type="spellStart"/>
      <w:r w:rsidRPr="00BE1D9D">
        <w:rPr>
          <w:rFonts w:ascii="Consolas" w:hAnsi="Consolas" w:cs="Courier New"/>
          <w:color w:val="660066"/>
          <w:sz w:val="14"/>
          <w:szCs w:val="14"/>
        </w:rPr>
        <w:t>InEvent</w:t>
      </w:r>
      <w:proofErr w:type="spellEnd"/>
      <w:r w:rsidRPr="00BE1D9D">
        <w:rPr>
          <w:rFonts w:ascii="Consolas" w:hAnsi="Consolas" w:cs="Courier New"/>
          <w:color w:val="666600"/>
          <w:sz w:val="14"/>
          <w:szCs w:val="14"/>
        </w:rPr>
        <w:t>)</w:t>
      </w:r>
      <w:r w:rsidRPr="00BE1D9D">
        <w:rPr>
          <w:rFonts w:ascii="Consolas" w:hAnsi="Consolas" w:cs="Courier New"/>
          <w:color w:val="000000"/>
          <w:sz w:val="14"/>
          <w:szCs w:val="14"/>
        </w:rPr>
        <w:t xml:space="preserve"> </w:t>
      </w:r>
      <w:r w:rsidRPr="00BE1D9D">
        <w:rPr>
          <w:rFonts w:ascii="Consolas" w:hAnsi="Consolas" w:cs="Courier New"/>
          <w:color w:val="666600"/>
          <w:sz w:val="14"/>
          <w:szCs w:val="14"/>
        </w:rPr>
        <w:t>{</w:t>
      </w:r>
      <w:r w:rsidRPr="00BE1D9D">
        <w:rPr>
          <w:rFonts w:ascii="Consolas" w:hAnsi="Consolas" w:cs="Courier New"/>
          <w:color w:val="660066"/>
          <w:sz w:val="14"/>
          <w:szCs w:val="14"/>
        </w:rPr>
        <w:t>_</w:t>
      </w:r>
      <w:proofErr w:type="spellStart"/>
      <w:r w:rsidRPr="00BE1D9D">
        <w:rPr>
          <w:rFonts w:ascii="Consolas" w:hAnsi="Consolas" w:cs="Courier New"/>
          <w:color w:val="660066"/>
          <w:sz w:val="14"/>
          <w:szCs w:val="14"/>
        </w:rPr>
        <w:t>CollisionAnalysis</w:t>
      </w:r>
      <w:r w:rsidRPr="00BE1D9D">
        <w:rPr>
          <w:rFonts w:ascii="Consolas" w:hAnsi="Consolas" w:cs="Courier New"/>
          <w:color w:val="666600"/>
          <w:sz w:val="14"/>
          <w:szCs w:val="14"/>
        </w:rPr>
        <w:t>.</w:t>
      </w:r>
      <w:r w:rsidRPr="00BE1D9D">
        <w:rPr>
          <w:rFonts w:ascii="Consolas" w:hAnsi="Consolas" w:cs="Courier New"/>
          <w:color w:val="660066"/>
          <w:sz w:val="14"/>
          <w:szCs w:val="14"/>
        </w:rPr>
        <w:t>Analyze</w:t>
      </w:r>
      <w:proofErr w:type="spellEnd"/>
      <w:r w:rsidRPr="00BE1D9D">
        <w:rPr>
          <w:rFonts w:ascii="Consolas" w:hAnsi="Consolas" w:cs="Courier New"/>
          <w:color w:val="666600"/>
          <w:sz w:val="14"/>
          <w:szCs w:val="14"/>
        </w:rPr>
        <w:t>(</w:t>
      </w:r>
      <w:proofErr w:type="spellStart"/>
      <w:r w:rsidRPr="00BE1D9D">
        <w:rPr>
          <w:rFonts w:ascii="Consolas" w:hAnsi="Consolas" w:cs="Courier New"/>
          <w:color w:val="660066"/>
          <w:sz w:val="14"/>
          <w:szCs w:val="14"/>
        </w:rPr>
        <w:t>InEvent</w:t>
      </w:r>
      <w:proofErr w:type="spellEnd"/>
      <w:r w:rsidRPr="00BE1D9D">
        <w:rPr>
          <w:rFonts w:ascii="Consolas" w:hAnsi="Consolas" w:cs="Courier New"/>
          <w:color w:val="666600"/>
          <w:sz w:val="14"/>
          <w:szCs w:val="14"/>
        </w:rPr>
        <w:t>);</w:t>
      </w:r>
      <w:r w:rsidRPr="00BE1D9D">
        <w:rPr>
          <w:rFonts w:ascii="Consolas" w:hAnsi="Consolas" w:cs="Courier New"/>
          <w:color w:val="000000"/>
          <w:sz w:val="14"/>
          <w:szCs w:val="14"/>
        </w:rPr>
        <w:t xml:space="preserve"> </w:t>
      </w:r>
      <w:r w:rsidRPr="00BE1D9D">
        <w:rPr>
          <w:rFonts w:ascii="Consolas" w:hAnsi="Consolas" w:cs="Courier New"/>
          <w:color w:val="666600"/>
          <w:sz w:val="14"/>
          <w:szCs w:val="14"/>
        </w:rPr>
        <w:t>};</w:t>
      </w:r>
    </w:p>
    <w:p w14:paraId="26705468" w14:textId="3658DA40" w:rsidR="00BE1D9D" w:rsidRPr="00BE1D9D" w:rsidRDefault="00BE1D9D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411661124"/>
        <w:rPr>
          <w:rFonts w:ascii="Consolas" w:hAnsi="Consolas" w:cs="Courier New"/>
          <w:sz w:val="14"/>
          <w:szCs w:val="14"/>
        </w:rPr>
      </w:pPr>
      <w:proofErr w:type="spellStart"/>
      <w:r w:rsidRPr="00BE1D9D">
        <w:rPr>
          <w:rFonts w:ascii="Consolas" w:hAnsi="Consolas" w:cs="Courier New"/>
          <w:color w:val="660066"/>
          <w:sz w:val="14"/>
          <w:szCs w:val="14"/>
        </w:rPr>
        <w:lastRenderedPageBreak/>
        <w:t>OnCollisionEvent</w:t>
      </w:r>
      <w:proofErr w:type="spellEnd"/>
      <w:r w:rsidRPr="00BE1D9D">
        <w:rPr>
          <w:rFonts w:ascii="Consolas" w:hAnsi="Consolas" w:cs="Courier New"/>
          <w:color w:val="666600"/>
          <w:sz w:val="14"/>
          <w:szCs w:val="14"/>
        </w:rPr>
        <w:t>(</w:t>
      </w:r>
      <w:proofErr w:type="spellStart"/>
      <w:r w:rsidRPr="00BE1D9D">
        <w:rPr>
          <w:rFonts w:ascii="Consolas" w:hAnsi="Consolas" w:cs="Courier New"/>
          <w:color w:val="000000"/>
          <w:sz w:val="14"/>
          <w:szCs w:val="14"/>
        </w:rPr>
        <w:t>methodToCall</w:t>
      </w:r>
      <w:proofErr w:type="spellEnd"/>
      <w:proofErr w:type="gramStart"/>
      <w:r w:rsidRPr="00BE1D9D">
        <w:rPr>
          <w:rFonts w:ascii="Consolas" w:hAnsi="Consolas" w:cs="Courier New"/>
          <w:color w:val="666600"/>
          <w:sz w:val="14"/>
          <w:szCs w:val="14"/>
        </w:rPr>
        <w:t>);</w:t>
      </w:r>
      <w:proofErr w:type="gramEnd"/>
    </w:p>
    <w:p w14:paraId="0B244B4B" w14:textId="1922B7CE" w:rsidR="004E319B" w:rsidRPr="009B2EDA" w:rsidRDefault="004E6967" w:rsidP="00C922B1">
      <w:pPr>
        <w:pStyle w:val="ListParagraph"/>
        <w:numPr>
          <w:ilvl w:val="0"/>
          <w:numId w:val="16"/>
        </w:numPr>
        <w:rPr>
          <w:lang w:val="fr-FR"/>
        </w:rPr>
      </w:pPr>
      <w:r>
        <w:rPr>
          <w:lang w:val="fr-FR"/>
        </w:rPr>
        <w:t xml:space="preserve">Créez une méthode </w:t>
      </w:r>
      <w:r w:rsidR="009B2EDA">
        <w:rPr>
          <w:lang w:val="fr-FR"/>
        </w:rPr>
        <w:t>protégée</w:t>
      </w:r>
      <w:r>
        <w:rPr>
          <w:lang w:val="fr-FR"/>
        </w:rPr>
        <w:t xml:space="preserve"> </w:t>
      </w:r>
      <w:proofErr w:type="spellStart"/>
      <w:r w:rsidR="002F0913" w:rsidRPr="00F96E19">
        <w:rPr>
          <w:color w:val="0066CC"/>
          <w:lang w:val="fr-FR"/>
        </w:rPr>
        <w:t>void</w:t>
      </w:r>
      <w:proofErr w:type="spellEnd"/>
      <w:r w:rsidR="002F0913" w:rsidRPr="00F96E19">
        <w:rPr>
          <w:color w:val="0066CC"/>
          <w:lang w:val="fr-FR"/>
        </w:rPr>
        <w:t xml:space="preserve"> </w:t>
      </w:r>
      <w:proofErr w:type="spellStart"/>
      <w:proofErr w:type="gramStart"/>
      <w:r w:rsidRPr="00F96E19">
        <w:rPr>
          <w:color w:val="0066CC"/>
          <w:lang w:val="fr-FR"/>
        </w:rPr>
        <w:t>Bounce</w:t>
      </w:r>
      <w:proofErr w:type="spellEnd"/>
      <w:r w:rsidR="002F0913" w:rsidRPr="00F96E19">
        <w:rPr>
          <w:color w:val="0066CC"/>
          <w:lang w:val="fr-FR"/>
        </w:rPr>
        <w:t>(</w:t>
      </w:r>
      <w:proofErr w:type="spellStart"/>
      <w:proofErr w:type="gramEnd"/>
      <w:r w:rsidR="002F0913" w:rsidRPr="00F96E19">
        <w:rPr>
          <w:color w:val="0066CC"/>
          <w:lang w:val="fr-FR"/>
        </w:rPr>
        <w:t>const</w:t>
      </w:r>
      <w:proofErr w:type="spellEnd"/>
      <w:r w:rsidR="002F0913" w:rsidRPr="00F96E19">
        <w:rPr>
          <w:color w:val="0066CC"/>
          <w:lang w:val="fr-FR"/>
        </w:rPr>
        <w:t xml:space="preserve"> </w:t>
      </w:r>
      <w:proofErr w:type="spellStart"/>
      <w:r w:rsidR="00F96E19" w:rsidRPr="00322586">
        <w:rPr>
          <w:color w:val="0066CC"/>
          <w:lang w:val="fr-FR"/>
        </w:rPr>
        <w:t>Collision</w:t>
      </w:r>
      <w:r w:rsidR="00F96E19">
        <w:rPr>
          <w:color w:val="0066CC"/>
          <w:lang w:val="fr-FR"/>
        </w:rPr>
        <w:t>Analysis</w:t>
      </w:r>
      <w:proofErr w:type="spellEnd"/>
      <w:r w:rsidR="00F96E19" w:rsidRPr="00F96E19">
        <w:rPr>
          <w:color w:val="0066CC"/>
          <w:lang w:val="fr-FR"/>
        </w:rPr>
        <w:t xml:space="preserve"> </w:t>
      </w:r>
      <w:r w:rsidR="002F0913" w:rsidRPr="00F96E19">
        <w:rPr>
          <w:color w:val="0066CC"/>
          <w:lang w:val="fr-FR"/>
        </w:rPr>
        <w:t>&amp;</w:t>
      </w:r>
      <w:r w:rsidRPr="00F96E19">
        <w:rPr>
          <w:color w:val="0066CC"/>
          <w:lang w:val="fr-FR"/>
        </w:rPr>
        <w:t>)</w:t>
      </w:r>
      <w:r>
        <w:rPr>
          <w:lang w:val="fr-FR"/>
        </w:rPr>
        <w:t xml:space="preserve"> qui sera appelée via </w:t>
      </w:r>
      <w:proofErr w:type="spellStart"/>
      <w:r w:rsidR="0049709C" w:rsidRPr="003D45B5">
        <w:rPr>
          <w:color w:val="0066CC"/>
          <w:lang w:val="fr-FR"/>
        </w:rPr>
        <w:t>CollisionAnalysis</w:t>
      </w:r>
      <w:proofErr w:type="spellEnd"/>
      <w:r w:rsidRPr="003D45B5">
        <w:rPr>
          <w:color w:val="0066CC"/>
          <w:lang w:val="fr-FR"/>
        </w:rPr>
        <w:t>::</w:t>
      </w:r>
      <w:proofErr w:type="spellStart"/>
      <w:r w:rsidR="003D45B5" w:rsidRPr="003D45B5">
        <w:rPr>
          <w:color w:val="0066CC"/>
          <w:lang w:val="fr-FR"/>
        </w:rPr>
        <w:t>OnCollisionAnalysisEvent</w:t>
      </w:r>
      <w:proofErr w:type="spellEnd"/>
      <w:r w:rsidRPr="003D45B5">
        <w:rPr>
          <w:color w:val="0066CC"/>
          <w:lang w:val="fr-FR"/>
        </w:rPr>
        <w:t>.</w:t>
      </w:r>
    </w:p>
    <w:p w14:paraId="5CC68CD6" w14:textId="4BEA99F8" w:rsidR="009B2EDA" w:rsidRPr="009B2EDA" w:rsidRDefault="009B2EDA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0077750"/>
        <w:rPr>
          <w:rFonts w:ascii="Consolas" w:hAnsi="Consolas" w:cs="Courier New"/>
          <w:sz w:val="14"/>
          <w:szCs w:val="14"/>
        </w:rPr>
      </w:pPr>
      <w:proofErr w:type="gramStart"/>
      <w:r w:rsidRPr="009B2EDA">
        <w:rPr>
          <w:rFonts w:ascii="Consolas" w:hAnsi="Consolas" w:cs="Courier New"/>
          <w:color w:val="000000"/>
          <w:sz w:val="14"/>
          <w:szCs w:val="14"/>
        </w:rPr>
        <w:t>std</w:t>
      </w:r>
      <w:r w:rsidRPr="009B2EDA">
        <w:rPr>
          <w:rFonts w:ascii="Consolas" w:hAnsi="Consolas" w:cs="Courier New"/>
          <w:color w:val="666600"/>
          <w:sz w:val="14"/>
          <w:szCs w:val="14"/>
        </w:rPr>
        <w:t>::</w:t>
      </w:r>
      <w:proofErr w:type="gramEnd"/>
      <w:r w:rsidRPr="009B2EDA">
        <w:rPr>
          <w:rFonts w:ascii="Consolas" w:hAnsi="Consolas" w:cs="Courier New"/>
          <w:color w:val="000088"/>
          <w:sz w:val="14"/>
          <w:szCs w:val="14"/>
        </w:rPr>
        <w:t>function</w:t>
      </w:r>
      <w:r w:rsidRPr="009B2EDA">
        <w:rPr>
          <w:rFonts w:ascii="Consolas" w:hAnsi="Consolas" w:cs="Courier New"/>
          <w:color w:val="666600"/>
          <w:sz w:val="14"/>
          <w:szCs w:val="14"/>
        </w:rPr>
        <w:t>&lt;</w:t>
      </w:r>
      <w:r w:rsidRPr="009B2EDA">
        <w:rPr>
          <w:rFonts w:ascii="Consolas" w:hAnsi="Consolas" w:cs="Courier New"/>
          <w:color w:val="000088"/>
          <w:sz w:val="14"/>
          <w:szCs w:val="14"/>
        </w:rPr>
        <w:t>void</w:t>
      </w:r>
      <w:r w:rsidRPr="009B2EDA">
        <w:rPr>
          <w:rFonts w:ascii="Consolas" w:hAnsi="Consolas" w:cs="Courier New"/>
          <w:color w:val="666600"/>
          <w:sz w:val="14"/>
          <w:szCs w:val="14"/>
        </w:rPr>
        <w:t>(</w:t>
      </w:r>
      <w:r w:rsidRPr="009B2EDA">
        <w:rPr>
          <w:rFonts w:ascii="Consolas" w:hAnsi="Consolas" w:cs="Courier New"/>
          <w:color w:val="000088"/>
          <w:sz w:val="14"/>
          <w:szCs w:val="14"/>
        </w:rPr>
        <w:t>const</w:t>
      </w:r>
      <w:r w:rsidRPr="009B2EDA">
        <w:rPr>
          <w:rFonts w:ascii="Consolas" w:hAnsi="Consolas" w:cs="Courier New"/>
          <w:color w:val="000000"/>
          <w:sz w:val="14"/>
          <w:szCs w:val="14"/>
        </w:rPr>
        <w:t xml:space="preserve"> </w:t>
      </w:r>
      <w:proofErr w:type="spellStart"/>
      <w:r w:rsidRPr="009B2EDA">
        <w:rPr>
          <w:rFonts w:ascii="Consolas" w:hAnsi="Consolas" w:cs="Courier New"/>
          <w:color w:val="660066"/>
          <w:sz w:val="14"/>
          <w:szCs w:val="14"/>
        </w:rPr>
        <w:t>CollisionAnalysis</w:t>
      </w:r>
      <w:proofErr w:type="spellEnd"/>
      <w:r w:rsidRPr="009B2EDA">
        <w:rPr>
          <w:rFonts w:ascii="Consolas" w:hAnsi="Consolas" w:cs="Courier New"/>
          <w:color w:val="666600"/>
          <w:sz w:val="14"/>
          <w:szCs w:val="14"/>
        </w:rPr>
        <w:t>&amp;)&gt;</w:t>
      </w:r>
      <w:r w:rsidRPr="009B2EDA">
        <w:rPr>
          <w:rFonts w:ascii="Consolas" w:hAnsi="Consolas" w:cs="Courier New"/>
          <w:color w:val="000000"/>
          <w:sz w:val="14"/>
          <w:szCs w:val="14"/>
        </w:rPr>
        <w:t xml:space="preserve"> </w:t>
      </w:r>
      <w:proofErr w:type="spellStart"/>
      <w:r w:rsidRPr="009B2EDA">
        <w:rPr>
          <w:rFonts w:ascii="Consolas" w:hAnsi="Consolas" w:cs="Courier New"/>
          <w:color w:val="000000"/>
          <w:sz w:val="14"/>
          <w:szCs w:val="14"/>
        </w:rPr>
        <w:t>methodToCallOnAnalyze</w:t>
      </w:r>
      <w:proofErr w:type="spellEnd"/>
      <w:r w:rsidRPr="009B2EDA">
        <w:rPr>
          <w:rFonts w:ascii="Consolas" w:hAnsi="Consolas" w:cs="Courier New"/>
          <w:color w:val="000000"/>
          <w:sz w:val="14"/>
          <w:szCs w:val="14"/>
        </w:rPr>
        <w:t xml:space="preserve"> </w:t>
      </w:r>
      <w:r w:rsidRPr="009B2EDA">
        <w:rPr>
          <w:rFonts w:ascii="Consolas" w:hAnsi="Consolas" w:cs="Courier New"/>
          <w:color w:val="666600"/>
          <w:sz w:val="14"/>
          <w:szCs w:val="14"/>
        </w:rPr>
        <w:t>=</w:t>
      </w:r>
      <w:r w:rsidRPr="009B2EDA">
        <w:rPr>
          <w:rFonts w:ascii="Consolas" w:hAnsi="Consolas" w:cs="Courier New"/>
          <w:color w:val="000000"/>
          <w:sz w:val="14"/>
          <w:szCs w:val="14"/>
        </w:rPr>
        <w:t xml:space="preserve"> </w:t>
      </w:r>
      <w:r w:rsidRPr="009B2EDA">
        <w:rPr>
          <w:rFonts w:ascii="Consolas" w:hAnsi="Consolas" w:cs="Courier New"/>
          <w:color w:val="666600"/>
          <w:sz w:val="14"/>
          <w:szCs w:val="14"/>
        </w:rPr>
        <w:t>[</w:t>
      </w:r>
      <w:r w:rsidRPr="009B2EDA">
        <w:rPr>
          <w:rFonts w:ascii="Consolas" w:hAnsi="Consolas" w:cs="Courier New"/>
          <w:color w:val="000088"/>
          <w:sz w:val="14"/>
          <w:szCs w:val="14"/>
        </w:rPr>
        <w:t>this</w:t>
      </w:r>
      <w:r w:rsidRPr="009B2EDA">
        <w:rPr>
          <w:rFonts w:ascii="Consolas" w:hAnsi="Consolas" w:cs="Courier New"/>
          <w:color w:val="666600"/>
          <w:sz w:val="14"/>
          <w:szCs w:val="14"/>
        </w:rPr>
        <w:t>](</w:t>
      </w:r>
      <w:r w:rsidRPr="009B2EDA">
        <w:rPr>
          <w:rFonts w:ascii="Consolas" w:hAnsi="Consolas" w:cs="Courier New"/>
          <w:color w:val="000088"/>
          <w:sz w:val="14"/>
          <w:szCs w:val="14"/>
        </w:rPr>
        <w:t>const</w:t>
      </w:r>
      <w:r w:rsidRPr="009B2EDA">
        <w:rPr>
          <w:rFonts w:ascii="Consolas" w:hAnsi="Consolas" w:cs="Courier New"/>
          <w:color w:val="000000"/>
          <w:sz w:val="14"/>
          <w:szCs w:val="14"/>
        </w:rPr>
        <w:t xml:space="preserve"> </w:t>
      </w:r>
      <w:proofErr w:type="spellStart"/>
      <w:r w:rsidRPr="009B2EDA">
        <w:rPr>
          <w:rFonts w:ascii="Consolas" w:hAnsi="Consolas" w:cs="Courier New"/>
          <w:color w:val="660066"/>
          <w:sz w:val="14"/>
          <w:szCs w:val="14"/>
        </w:rPr>
        <w:t>CollisionAnalysis</w:t>
      </w:r>
      <w:proofErr w:type="spellEnd"/>
      <w:r w:rsidRPr="009B2EDA">
        <w:rPr>
          <w:rFonts w:ascii="Consolas" w:hAnsi="Consolas" w:cs="Courier New"/>
          <w:color w:val="666600"/>
          <w:sz w:val="14"/>
          <w:szCs w:val="14"/>
        </w:rPr>
        <w:t>&amp;</w:t>
      </w:r>
      <w:r w:rsidRPr="009B2EDA">
        <w:rPr>
          <w:rFonts w:ascii="Consolas" w:hAnsi="Consolas" w:cs="Courier New"/>
          <w:color w:val="000000"/>
          <w:sz w:val="14"/>
          <w:szCs w:val="14"/>
        </w:rPr>
        <w:t xml:space="preserve"> </w:t>
      </w:r>
      <w:proofErr w:type="spellStart"/>
      <w:r w:rsidRPr="009B2EDA">
        <w:rPr>
          <w:rFonts w:ascii="Consolas" w:hAnsi="Consolas" w:cs="Courier New"/>
          <w:color w:val="660066"/>
          <w:sz w:val="14"/>
          <w:szCs w:val="14"/>
        </w:rPr>
        <w:t>InAnalysis</w:t>
      </w:r>
      <w:proofErr w:type="spellEnd"/>
      <w:r w:rsidRPr="009B2EDA">
        <w:rPr>
          <w:rFonts w:ascii="Consolas" w:hAnsi="Consolas" w:cs="Courier New"/>
          <w:color w:val="666600"/>
          <w:sz w:val="14"/>
          <w:szCs w:val="14"/>
        </w:rPr>
        <w:t>)</w:t>
      </w:r>
      <w:r w:rsidRPr="009B2EDA">
        <w:rPr>
          <w:rFonts w:ascii="Consolas" w:hAnsi="Consolas" w:cs="Courier New"/>
          <w:color w:val="000000"/>
          <w:sz w:val="14"/>
          <w:szCs w:val="14"/>
        </w:rPr>
        <w:t xml:space="preserve"> </w:t>
      </w:r>
      <w:r w:rsidRPr="009B2EDA">
        <w:rPr>
          <w:rFonts w:ascii="Consolas" w:hAnsi="Consolas" w:cs="Courier New"/>
          <w:color w:val="666600"/>
          <w:sz w:val="14"/>
          <w:szCs w:val="14"/>
        </w:rPr>
        <w:t>{</w:t>
      </w:r>
      <w:r w:rsidRPr="009B2EDA">
        <w:rPr>
          <w:rFonts w:ascii="Consolas" w:hAnsi="Consolas" w:cs="Courier New"/>
          <w:color w:val="660066"/>
          <w:sz w:val="14"/>
          <w:szCs w:val="14"/>
        </w:rPr>
        <w:t>Bounce</w:t>
      </w:r>
      <w:r w:rsidRPr="009B2EDA">
        <w:rPr>
          <w:rFonts w:ascii="Consolas" w:hAnsi="Consolas" w:cs="Courier New"/>
          <w:color w:val="666600"/>
          <w:sz w:val="14"/>
          <w:szCs w:val="14"/>
        </w:rPr>
        <w:t>(</w:t>
      </w:r>
      <w:proofErr w:type="spellStart"/>
      <w:r w:rsidRPr="009B2EDA">
        <w:rPr>
          <w:rFonts w:ascii="Consolas" w:hAnsi="Consolas" w:cs="Courier New"/>
          <w:color w:val="660066"/>
          <w:sz w:val="14"/>
          <w:szCs w:val="14"/>
        </w:rPr>
        <w:t>InAnalysis</w:t>
      </w:r>
      <w:proofErr w:type="spellEnd"/>
      <w:r w:rsidRPr="009B2EDA">
        <w:rPr>
          <w:rFonts w:ascii="Consolas" w:hAnsi="Consolas" w:cs="Courier New"/>
          <w:color w:val="666600"/>
          <w:sz w:val="14"/>
          <w:szCs w:val="14"/>
        </w:rPr>
        <w:t>);</w:t>
      </w:r>
      <w:r w:rsidRPr="009B2EDA">
        <w:rPr>
          <w:rFonts w:ascii="Consolas" w:hAnsi="Consolas" w:cs="Courier New"/>
          <w:color w:val="000000"/>
          <w:sz w:val="14"/>
          <w:szCs w:val="14"/>
        </w:rPr>
        <w:t xml:space="preserve"> </w:t>
      </w:r>
      <w:r w:rsidRPr="009B2EDA">
        <w:rPr>
          <w:rFonts w:ascii="Consolas" w:hAnsi="Consolas" w:cs="Courier New"/>
          <w:color w:val="666600"/>
          <w:sz w:val="14"/>
          <w:szCs w:val="14"/>
        </w:rPr>
        <w:t>};</w:t>
      </w:r>
    </w:p>
    <w:p w14:paraId="4815CFD3" w14:textId="02219AA9" w:rsidR="009B2EDA" w:rsidRPr="009B2EDA" w:rsidRDefault="009B2EDA">
      <w:pPr>
        <w:pStyle w:val="NormalWeb"/>
        <w:pBdr>
          <w:top w:val="single" w:sz="6" w:space="2" w:color="888888"/>
          <w:left w:val="single" w:sz="6" w:space="2" w:color="888888"/>
          <w:bottom w:val="single" w:sz="6" w:space="2" w:color="888888"/>
          <w:right w:val="single" w:sz="6" w:space="2" w:color="888888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divId w:val="100077750"/>
        <w:rPr>
          <w:rFonts w:ascii="Consolas" w:hAnsi="Consolas" w:cs="Courier New"/>
          <w:sz w:val="14"/>
          <w:szCs w:val="14"/>
        </w:rPr>
      </w:pPr>
      <w:r w:rsidRPr="009B2EDA">
        <w:rPr>
          <w:rFonts w:ascii="Consolas" w:hAnsi="Consolas" w:cs="Courier New"/>
          <w:color w:val="660066"/>
          <w:sz w:val="14"/>
          <w:szCs w:val="14"/>
        </w:rPr>
        <w:t>_CollisionAnalysis</w:t>
      </w:r>
      <w:r w:rsidRPr="009B2EDA">
        <w:rPr>
          <w:rFonts w:ascii="Consolas" w:hAnsi="Consolas" w:cs="Courier New"/>
          <w:color w:val="666600"/>
          <w:sz w:val="14"/>
          <w:szCs w:val="14"/>
        </w:rPr>
        <w:t>.</w:t>
      </w:r>
      <w:r w:rsidRPr="009B2EDA">
        <w:rPr>
          <w:rFonts w:ascii="Consolas" w:hAnsi="Consolas" w:cs="Courier New"/>
          <w:color w:val="660066"/>
          <w:sz w:val="14"/>
          <w:szCs w:val="14"/>
        </w:rPr>
        <w:t>OnCollisionAnalysisEvent</w:t>
      </w:r>
      <w:r w:rsidRPr="009B2EDA">
        <w:rPr>
          <w:rFonts w:ascii="Consolas" w:hAnsi="Consolas" w:cs="Courier New"/>
          <w:color w:val="666600"/>
          <w:sz w:val="14"/>
          <w:szCs w:val="14"/>
        </w:rPr>
        <w:t>(</w:t>
      </w:r>
      <w:r w:rsidRPr="009B2EDA">
        <w:rPr>
          <w:rFonts w:ascii="Consolas" w:hAnsi="Consolas" w:cs="Courier New"/>
          <w:color w:val="000000"/>
          <w:sz w:val="14"/>
          <w:szCs w:val="14"/>
        </w:rPr>
        <w:t>methodToCallOnAnalyze</w:t>
      </w:r>
      <w:proofErr w:type="gramStart"/>
      <w:r w:rsidRPr="009B2EDA">
        <w:rPr>
          <w:rFonts w:ascii="Consolas" w:hAnsi="Consolas" w:cs="Courier New"/>
          <w:color w:val="666600"/>
          <w:sz w:val="14"/>
          <w:szCs w:val="14"/>
        </w:rPr>
        <w:t>);</w:t>
      </w:r>
      <w:proofErr w:type="gramEnd"/>
    </w:p>
    <w:p w14:paraId="7DC29703" w14:textId="380D6B7A" w:rsidR="009B2EDA" w:rsidRPr="009B2EDA" w:rsidRDefault="0049709C" w:rsidP="009B2EDA">
      <w:pPr>
        <w:pStyle w:val="ListParagraph"/>
        <w:numPr>
          <w:ilvl w:val="0"/>
          <w:numId w:val="16"/>
        </w:numPr>
        <w:rPr>
          <w:lang w:val="fr-FR"/>
        </w:rPr>
      </w:pPr>
      <w:r>
        <w:rPr>
          <w:lang w:val="fr-FR"/>
        </w:rPr>
        <w:t xml:space="preserve">Appelez </w:t>
      </w:r>
      <w:proofErr w:type="spellStart"/>
      <w:proofErr w:type="gramStart"/>
      <w:r w:rsidR="00F96E19" w:rsidRPr="00322586">
        <w:rPr>
          <w:color w:val="0066CC"/>
          <w:lang w:val="fr-FR"/>
        </w:rPr>
        <w:t>Collision</w:t>
      </w:r>
      <w:r w:rsidR="00F96E19">
        <w:rPr>
          <w:color w:val="0066CC"/>
          <w:lang w:val="fr-FR"/>
        </w:rPr>
        <w:t>Analysis</w:t>
      </w:r>
      <w:proofErr w:type="spellEnd"/>
      <w:r w:rsidRPr="00F96E19">
        <w:rPr>
          <w:color w:val="0066CC"/>
          <w:lang w:val="fr-FR"/>
        </w:rPr>
        <w:t>::</w:t>
      </w:r>
      <w:proofErr w:type="gramEnd"/>
      <w:r w:rsidRPr="00F96E19">
        <w:rPr>
          <w:color w:val="0066CC"/>
          <w:lang w:val="fr-FR"/>
        </w:rPr>
        <w:t>Draw2D</w:t>
      </w:r>
      <w:r>
        <w:rPr>
          <w:lang w:val="fr-FR"/>
        </w:rPr>
        <w:t xml:space="preserve"> </w:t>
      </w:r>
      <w:r w:rsidR="003A745C">
        <w:rPr>
          <w:lang w:val="fr-FR"/>
        </w:rPr>
        <w:t xml:space="preserve">dans la nouvelle méthode </w:t>
      </w:r>
      <w:proofErr w:type="spellStart"/>
      <w:r w:rsidR="003A745C" w:rsidRPr="003A745C">
        <w:rPr>
          <w:color w:val="0066CC"/>
          <w:lang w:val="fr-FR"/>
        </w:rPr>
        <w:t>DrawDebug</w:t>
      </w:r>
      <w:proofErr w:type="spellEnd"/>
      <w:r w:rsidR="003A745C">
        <w:rPr>
          <w:lang w:val="fr-FR"/>
        </w:rPr>
        <w:t>.</w:t>
      </w:r>
    </w:p>
    <w:p w14:paraId="6A457778" w14:textId="00D0DA13" w:rsidR="002F0913" w:rsidRDefault="002F0913" w:rsidP="002F0913">
      <w:pPr>
        <w:pStyle w:val="Heading2"/>
        <w:rPr>
          <w:color w:val="0066CC"/>
          <w:lang w:val="fr-FR"/>
        </w:rPr>
      </w:pPr>
      <w:proofErr w:type="gramStart"/>
      <w:r w:rsidRPr="00322586">
        <w:rPr>
          <w:color w:val="0066CC"/>
          <w:lang w:val="fr-FR"/>
        </w:rPr>
        <w:t>Collision</w:t>
      </w:r>
      <w:r>
        <w:rPr>
          <w:color w:val="0066CC"/>
          <w:lang w:val="fr-FR"/>
        </w:rPr>
        <w:t>Analysis  -</w:t>
      </w:r>
      <w:proofErr w:type="gramEnd"/>
      <w:r>
        <w:rPr>
          <w:color w:val="0066CC"/>
          <w:lang w:val="fr-FR"/>
        </w:rPr>
        <w:t xml:space="preserve"> codage</w:t>
      </w:r>
    </w:p>
    <w:p w14:paraId="7CD3DAD3" w14:textId="049A563E" w:rsidR="0049709C" w:rsidRPr="002F0913" w:rsidRDefault="002F0913" w:rsidP="0049709C">
      <w:pPr>
        <w:rPr>
          <w:lang w:val="fr-FR"/>
        </w:rPr>
      </w:pPr>
      <w:r>
        <w:rPr>
          <w:lang w:val="fr-FR"/>
        </w:rPr>
        <w:t xml:space="preserve">Codez la classe </w:t>
      </w:r>
      <w:proofErr w:type="spellStart"/>
      <w:r w:rsidR="00F96E19" w:rsidRPr="00322586">
        <w:rPr>
          <w:color w:val="0066CC"/>
          <w:lang w:val="fr-FR"/>
        </w:rPr>
        <w:t>Collision</w:t>
      </w:r>
      <w:r w:rsidR="00F96E19">
        <w:rPr>
          <w:color w:val="0066CC"/>
          <w:lang w:val="fr-FR"/>
        </w:rPr>
        <w:t>Analysis</w:t>
      </w:r>
      <w:proofErr w:type="spellEnd"/>
      <w:r w:rsidRPr="002F0913">
        <w:rPr>
          <w:lang w:val="fr-FR"/>
        </w:rPr>
        <w:t xml:space="preserve">. </w:t>
      </w:r>
      <w:r>
        <w:rPr>
          <w:lang w:val="fr-FR"/>
        </w:rPr>
        <w:t xml:space="preserve">Assurez-vous que les informations de </w:t>
      </w:r>
      <w:proofErr w:type="spellStart"/>
      <w:r>
        <w:rPr>
          <w:lang w:val="fr-FR"/>
        </w:rPr>
        <w:t>débugs</w:t>
      </w:r>
      <w:proofErr w:type="spellEnd"/>
      <w:r>
        <w:rPr>
          <w:lang w:val="fr-FR"/>
        </w:rPr>
        <w:t xml:space="preserve"> sont correctes avant de continuer !</w:t>
      </w:r>
      <w:r w:rsidR="009B2EDA">
        <w:rPr>
          <w:lang w:val="fr-FR"/>
        </w:rPr>
        <w:t xml:space="preserve"> </w:t>
      </w:r>
      <w:r w:rsidR="009B2EDA" w:rsidRPr="001C5F38">
        <w:rPr>
          <w:b/>
          <w:bCs/>
          <w:lang w:val="fr-FR"/>
        </w:rPr>
        <w:t>CONSEIL</w:t>
      </w:r>
      <w:r w:rsidR="009B2EDA">
        <w:rPr>
          <w:lang w:val="fr-FR"/>
        </w:rPr>
        <w:t xml:space="preserve"> : mettez vos masques de collision à 1 pour tous les </w:t>
      </w:r>
      <w:proofErr w:type="spellStart"/>
      <w:r w:rsidR="009B2EDA">
        <w:rPr>
          <w:lang w:val="fr-FR"/>
        </w:rPr>
        <w:t>objects</w:t>
      </w:r>
      <w:proofErr w:type="spellEnd"/>
      <w:r w:rsidR="009B2EDA">
        <w:rPr>
          <w:lang w:val="fr-FR"/>
        </w:rPr>
        <w:t xml:space="preserve"> afin qu’ils se touchent !</w:t>
      </w:r>
    </w:p>
    <w:p w14:paraId="3806DF2D" w14:textId="77186B0E" w:rsidR="004E319B" w:rsidRDefault="004E319B" w:rsidP="004E319B">
      <w:pPr>
        <w:pStyle w:val="Heading2"/>
        <w:rPr>
          <w:color w:val="0066CC"/>
          <w:lang w:val="fr-FR"/>
        </w:rPr>
      </w:pPr>
      <w:r>
        <w:rPr>
          <w:color w:val="0066CC"/>
          <w:lang w:val="fr-FR"/>
        </w:rPr>
        <w:t>Projectile – rebond</w:t>
      </w:r>
    </w:p>
    <w:p w14:paraId="0C9B2C80" w14:textId="47B9BC05" w:rsidR="004E319B" w:rsidRDefault="002F0913" w:rsidP="00C922B1">
      <w:pPr>
        <w:rPr>
          <w:lang w:val="fr-FR"/>
        </w:rPr>
      </w:pPr>
      <w:r>
        <w:rPr>
          <w:lang w:val="fr-FR"/>
        </w:rPr>
        <w:t xml:space="preserve">Dans la méthode </w:t>
      </w:r>
      <w:proofErr w:type="spellStart"/>
      <w:r>
        <w:rPr>
          <w:lang w:val="fr-FR"/>
        </w:rPr>
        <w:t>méthode</w:t>
      </w:r>
      <w:proofErr w:type="spellEnd"/>
      <w:r>
        <w:rPr>
          <w:lang w:val="fr-FR"/>
        </w:rPr>
        <w:t xml:space="preserve"> privée </w:t>
      </w:r>
      <w:proofErr w:type="spellStart"/>
      <w:r w:rsidRPr="00F96E19">
        <w:rPr>
          <w:color w:val="0066CC"/>
          <w:lang w:val="fr-FR"/>
        </w:rPr>
        <w:t>void</w:t>
      </w:r>
      <w:proofErr w:type="spellEnd"/>
      <w:r w:rsidRPr="00F96E19">
        <w:rPr>
          <w:color w:val="0066CC"/>
          <w:lang w:val="fr-FR"/>
        </w:rPr>
        <w:t xml:space="preserve"> </w:t>
      </w:r>
      <w:proofErr w:type="spellStart"/>
      <w:proofErr w:type="gramStart"/>
      <w:r w:rsidRPr="00F96E19">
        <w:rPr>
          <w:color w:val="0066CC"/>
          <w:lang w:val="fr-FR"/>
        </w:rPr>
        <w:t>Bounce</w:t>
      </w:r>
      <w:proofErr w:type="spellEnd"/>
      <w:r w:rsidRPr="00F96E19">
        <w:rPr>
          <w:color w:val="0066CC"/>
          <w:lang w:val="fr-FR"/>
        </w:rPr>
        <w:t>(</w:t>
      </w:r>
      <w:proofErr w:type="spellStart"/>
      <w:proofErr w:type="gramEnd"/>
      <w:r w:rsidRPr="00F96E19">
        <w:rPr>
          <w:color w:val="0066CC"/>
          <w:lang w:val="fr-FR"/>
        </w:rPr>
        <w:t>const</w:t>
      </w:r>
      <w:proofErr w:type="spellEnd"/>
      <w:r w:rsidRPr="00F96E19">
        <w:rPr>
          <w:color w:val="0066CC"/>
          <w:lang w:val="fr-FR"/>
        </w:rPr>
        <w:t xml:space="preserve"> </w:t>
      </w:r>
      <w:proofErr w:type="spellStart"/>
      <w:r w:rsidRPr="00F96E19">
        <w:rPr>
          <w:color w:val="0066CC"/>
          <w:lang w:val="fr-FR"/>
        </w:rPr>
        <w:t>CollisionAnalysis</w:t>
      </w:r>
      <w:proofErr w:type="spellEnd"/>
      <w:r w:rsidRPr="00F96E19">
        <w:rPr>
          <w:color w:val="0066CC"/>
          <w:lang w:val="fr-FR"/>
        </w:rPr>
        <w:t>&amp;),</w:t>
      </w:r>
      <w:r>
        <w:rPr>
          <w:lang w:val="fr-FR"/>
        </w:rPr>
        <w:t xml:space="preserve"> codez la logique pour faire rebondir votre projectile. Facile, n’est-ce pas ?</w:t>
      </w:r>
    </w:p>
    <w:p w14:paraId="25DAED52" w14:textId="17C90CBB" w:rsidR="002F0913" w:rsidRDefault="002F0913" w:rsidP="00C922B1">
      <w:pPr>
        <w:rPr>
          <w:lang w:val="fr-FR"/>
        </w:rPr>
      </w:pPr>
      <w:r>
        <w:rPr>
          <w:lang w:val="fr-FR"/>
        </w:rPr>
        <w:t>Limité le nombre de rebonds à 3 avant la destruction du projectile.</w:t>
      </w:r>
    </w:p>
    <w:p w14:paraId="66C6DA4D" w14:textId="6CA6681D" w:rsidR="003D69D6" w:rsidRDefault="003D69D6" w:rsidP="003D69D6">
      <w:pPr>
        <w:pStyle w:val="Heading2"/>
        <w:rPr>
          <w:color w:val="0066CC"/>
          <w:lang w:val="fr-FR"/>
        </w:rPr>
      </w:pPr>
      <w:r>
        <w:rPr>
          <w:color w:val="0066CC"/>
          <w:lang w:val="fr-FR"/>
        </w:rPr>
        <w:t>Charactercontroller – contact continu</w:t>
      </w:r>
    </w:p>
    <w:p w14:paraId="730AF6D2" w14:textId="5F7D437A" w:rsidR="004111E0" w:rsidRPr="004111E0" w:rsidRDefault="003D69D6" w:rsidP="004111E0">
      <w:pPr>
        <w:rPr>
          <w:lang w:val="fr-FR"/>
        </w:rPr>
      </w:pPr>
      <w:r>
        <w:rPr>
          <w:lang w:val="fr-FR"/>
        </w:rPr>
        <w:t xml:space="preserve">Implémenter le contact continu de votre </w:t>
      </w:r>
      <w:proofErr w:type="spellStart"/>
      <w:r w:rsidRPr="00086769">
        <w:rPr>
          <w:i/>
          <w:iCs/>
          <w:lang w:val="fr-FR"/>
        </w:rPr>
        <w:t>character</w:t>
      </w:r>
      <w:proofErr w:type="spellEnd"/>
      <w:r w:rsidRPr="00086769">
        <w:rPr>
          <w:i/>
          <w:iCs/>
          <w:lang w:val="fr-FR"/>
        </w:rPr>
        <w:t xml:space="preserve"> </w:t>
      </w:r>
      <w:proofErr w:type="spellStart"/>
      <w:r w:rsidRPr="00086769">
        <w:rPr>
          <w:i/>
          <w:iCs/>
          <w:lang w:val="fr-FR"/>
        </w:rPr>
        <w:t>controller</w:t>
      </w:r>
      <w:proofErr w:type="spellEnd"/>
      <w:r w:rsidR="00F96E19">
        <w:rPr>
          <w:lang w:val="fr-FR"/>
        </w:rPr>
        <w:t xml:space="preserve"> avec la classe </w:t>
      </w:r>
      <w:bookmarkStart w:id="0" w:name="_Hlk193699438"/>
      <w:proofErr w:type="spellStart"/>
      <w:r w:rsidR="00F96E19" w:rsidRPr="00322586">
        <w:rPr>
          <w:color w:val="0066CC"/>
          <w:lang w:val="fr-FR"/>
        </w:rPr>
        <w:t>Collision</w:t>
      </w:r>
      <w:r w:rsidR="00F96E19">
        <w:rPr>
          <w:color w:val="0066CC"/>
          <w:lang w:val="fr-FR"/>
        </w:rPr>
        <w:t>Analysis</w:t>
      </w:r>
      <w:bookmarkEnd w:id="0"/>
      <w:proofErr w:type="spellEnd"/>
      <w:r w:rsidR="00F568F1" w:rsidRPr="009E26FC">
        <w:rPr>
          <w:lang w:val="fr-FR"/>
        </w:rPr>
        <w:t>.</w:t>
      </w:r>
    </w:p>
    <w:sectPr w:rsidR="004111E0" w:rsidRPr="004111E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DF21EE"/>
    <w:multiLevelType w:val="multilevel"/>
    <w:tmpl w:val="224E5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99538D"/>
    <w:multiLevelType w:val="multilevel"/>
    <w:tmpl w:val="224E5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8052A6"/>
    <w:multiLevelType w:val="hybridMultilevel"/>
    <w:tmpl w:val="04FECF6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74110"/>
    <w:multiLevelType w:val="hybridMultilevel"/>
    <w:tmpl w:val="A1BE90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17442"/>
    <w:multiLevelType w:val="hybridMultilevel"/>
    <w:tmpl w:val="5318446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66532"/>
    <w:multiLevelType w:val="hybridMultilevel"/>
    <w:tmpl w:val="16DEBF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390DAA"/>
    <w:multiLevelType w:val="hybridMultilevel"/>
    <w:tmpl w:val="06E4A5D2"/>
    <w:lvl w:ilvl="0" w:tplc="35521CE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842502">
    <w:abstractNumId w:val="8"/>
  </w:num>
  <w:num w:numId="2" w16cid:durableId="2018530587">
    <w:abstractNumId w:val="6"/>
  </w:num>
  <w:num w:numId="3" w16cid:durableId="745109166">
    <w:abstractNumId w:val="5"/>
  </w:num>
  <w:num w:numId="4" w16cid:durableId="1676761154">
    <w:abstractNumId w:val="4"/>
  </w:num>
  <w:num w:numId="5" w16cid:durableId="1604457738">
    <w:abstractNumId w:val="7"/>
  </w:num>
  <w:num w:numId="6" w16cid:durableId="1176503750">
    <w:abstractNumId w:val="3"/>
  </w:num>
  <w:num w:numId="7" w16cid:durableId="202638370">
    <w:abstractNumId w:val="2"/>
  </w:num>
  <w:num w:numId="8" w16cid:durableId="1316445932">
    <w:abstractNumId w:val="1"/>
  </w:num>
  <w:num w:numId="9" w16cid:durableId="1065493967">
    <w:abstractNumId w:val="0"/>
  </w:num>
  <w:num w:numId="10" w16cid:durableId="1279331850">
    <w:abstractNumId w:val="10"/>
  </w:num>
  <w:num w:numId="11" w16cid:durableId="1738745729">
    <w:abstractNumId w:val="9"/>
  </w:num>
  <w:num w:numId="12" w16cid:durableId="1355109111">
    <w:abstractNumId w:val="11"/>
  </w:num>
  <w:num w:numId="13" w16cid:durableId="482045627">
    <w:abstractNumId w:val="14"/>
  </w:num>
  <w:num w:numId="14" w16cid:durableId="1248609468">
    <w:abstractNumId w:val="15"/>
  </w:num>
  <w:num w:numId="15" w16cid:durableId="870148357">
    <w:abstractNumId w:val="12"/>
  </w:num>
  <w:num w:numId="16" w16cid:durableId="4710253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53761"/>
    <w:rsid w:val="0006063C"/>
    <w:rsid w:val="0008447E"/>
    <w:rsid w:val="000861C6"/>
    <w:rsid w:val="00086769"/>
    <w:rsid w:val="000B2EEC"/>
    <w:rsid w:val="000C13D1"/>
    <w:rsid w:val="000E5FB5"/>
    <w:rsid w:val="000F58E8"/>
    <w:rsid w:val="001049BA"/>
    <w:rsid w:val="00142D16"/>
    <w:rsid w:val="0015074B"/>
    <w:rsid w:val="001C5F38"/>
    <w:rsid w:val="002537CB"/>
    <w:rsid w:val="002557FF"/>
    <w:rsid w:val="00267CD6"/>
    <w:rsid w:val="00272339"/>
    <w:rsid w:val="0029639D"/>
    <w:rsid w:val="002D5D5D"/>
    <w:rsid w:val="002E24C4"/>
    <w:rsid w:val="002F0913"/>
    <w:rsid w:val="002F67C7"/>
    <w:rsid w:val="0031227A"/>
    <w:rsid w:val="00322586"/>
    <w:rsid w:val="00326F90"/>
    <w:rsid w:val="003A745C"/>
    <w:rsid w:val="003D45B5"/>
    <w:rsid w:val="003D69D6"/>
    <w:rsid w:val="004015CA"/>
    <w:rsid w:val="00410A4B"/>
    <w:rsid w:val="004111E0"/>
    <w:rsid w:val="00421F03"/>
    <w:rsid w:val="00453450"/>
    <w:rsid w:val="0047186C"/>
    <w:rsid w:val="0049709C"/>
    <w:rsid w:val="004A0124"/>
    <w:rsid w:val="004E319B"/>
    <w:rsid w:val="004E372A"/>
    <w:rsid w:val="004E6967"/>
    <w:rsid w:val="005061E8"/>
    <w:rsid w:val="00516187"/>
    <w:rsid w:val="00521007"/>
    <w:rsid w:val="00542CBC"/>
    <w:rsid w:val="00575637"/>
    <w:rsid w:val="00585DC2"/>
    <w:rsid w:val="006046E1"/>
    <w:rsid w:val="00615E18"/>
    <w:rsid w:val="006554C5"/>
    <w:rsid w:val="00663A4E"/>
    <w:rsid w:val="00692BA0"/>
    <w:rsid w:val="006B0B04"/>
    <w:rsid w:val="006E0503"/>
    <w:rsid w:val="006F298A"/>
    <w:rsid w:val="00700A8F"/>
    <w:rsid w:val="0073182E"/>
    <w:rsid w:val="00793104"/>
    <w:rsid w:val="007A5969"/>
    <w:rsid w:val="007B75BC"/>
    <w:rsid w:val="007D7A6A"/>
    <w:rsid w:val="00860598"/>
    <w:rsid w:val="008B0DCD"/>
    <w:rsid w:val="008C29B8"/>
    <w:rsid w:val="00912FA5"/>
    <w:rsid w:val="00961326"/>
    <w:rsid w:val="00971ED8"/>
    <w:rsid w:val="00987330"/>
    <w:rsid w:val="00992C95"/>
    <w:rsid w:val="009B2EDA"/>
    <w:rsid w:val="009D10FC"/>
    <w:rsid w:val="009E26FC"/>
    <w:rsid w:val="00A23E7C"/>
    <w:rsid w:val="00A3280C"/>
    <w:rsid w:val="00A35F97"/>
    <w:rsid w:val="00A71818"/>
    <w:rsid w:val="00A748EF"/>
    <w:rsid w:val="00A929E0"/>
    <w:rsid w:val="00AA1D8D"/>
    <w:rsid w:val="00AC7F15"/>
    <w:rsid w:val="00B47730"/>
    <w:rsid w:val="00BB2150"/>
    <w:rsid w:val="00BE1D9D"/>
    <w:rsid w:val="00C922B1"/>
    <w:rsid w:val="00CB0664"/>
    <w:rsid w:val="00CB63B1"/>
    <w:rsid w:val="00CC60C3"/>
    <w:rsid w:val="00D10EF3"/>
    <w:rsid w:val="00D129F3"/>
    <w:rsid w:val="00D44541"/>
    <w:rsid w:val="00D90FF2"/>
    <w:rsid w:val="00DA1C13"/>
    <w:rsid w:val="00DD594A"/>
    <w:rsid w:val="00E01801"/>
    <w:rsid w:val="00E71DA0"/>
    <w:rsid w:val="00E9351F"/>
    <w:rsid w:val="00EA2F02"/>
    <w:rsid w:val="00EE196C"/>
    <w:rsid w:val="00EE2309"/>
    <w:rsid w:val="00F568F1"/>
    <w:rsid w:val="00F96E19"/>
    <w:rsid w:val="00FA319E"/>
    <w:rsid w:val="00FC693F"/>
    <w:rsid w:val="00FF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0EA207"/>
  <w14:defaultImageDpi w14:val="300"/>
  <w15:docId w15:val="{F0BDA9C2-549A-4BA9-90F1-3C88605F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72A"/>
  </w:style>
  <w:style w:type="paragraph" w:styleId="Heading1">
    <w:name w:val="heading 1"/>
    <w:basedOn w:val="Normal"/>
    <w:next w:val="Normal"/>
    <w:link w:val="Heading1Char"/>
    <w:uiPriority w:val="9"/>
    <w:qFormat/>
    <w:rsid w:val="004E372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72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372A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372A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372A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372A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372A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372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372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4E372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E372A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4E372A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4E372A"/>
    <w:rPr>
      <w:caps/>
      <w:color w:val="243F60" w:themeColor="accent1" w:themeShade="7F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4E372A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372A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372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E372A"/>
    <w:rPr>
      <w:caps/>
      <w:color w:val="595959" w:themeColor="text1" w:themeTint="A6"/>
      <w:spacing w:val="10"/>
      <w:sz w:val="21"/>
      <w:szCs w:val="21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4E372A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E372A"/>
    <w:rPr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372A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372A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372A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372A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372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372A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E372A"/>
    <w:rPr>
      <w:b/>
      <w:bCs/>
      <w:color w:val="365F91" w:themeColor="accent1" w:themeShade="BF"/>
      <w:sz w:val="16"/>
      <w:szCs w:val="16"/>
    </w:rPr>
  </w:style>
  <w:style w:type="character" w:styleId="Strong">
    <w:name w:val="Strong"/>
    <w:uiPriority w:val="22"/>
    <w:qFormat/>
    <w:rsid w:val="004E372A"/>
    <w:rPr>
      <w:b/>
      <w:bCs/>
    </w:rPr>
  </w:style>
  <w:style w:type="character" w:styleId="Emphasis">
    <w:name w:val="Emphasis"/>
    <w:uiPriority w:val="20"/>
    <w:qFormat/>
    <w:rsid w:val="004E372A"/>
    <w:rPr>
      <w:caps/>
      <w:color w:val="243F60" w:themeColor="accent1" w:themeShade="7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372A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372A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4E372A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4E372A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4E372A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4E372A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4E372A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372A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4E372A"/>
    <w:pPr>
      <w:spacing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6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5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9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4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F033F23-B662-4B5D-8624-7D0333E5D054}">
  <we:reference id="wa104382008" version="1.1.0.1" store="en-US" storeType="OMEX"/>
  <we:alternateReferences>
    <we:reference id="wa104382008" version="1.1.0.1" store="WA10438200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Marc-André Lavoie</cp:lastModifiedBy>
  <cp:revision>79</cp:revision>
  <dcterms:created xsi:type="dcterms:W3CDTF">2013-12-23T23:15:00Z</dcterms:created>
  <dcterms:modified xsi:type="dcterms:W3CDTF">2025-03-24T15:12:00Z</dcterms:modified>
  <cp:category/>
</cp:coreProperties>
</file>