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1F4E79"/>
          <w:sz w:val="30"/>
          <w:szCs w:val="30"/>
        </w:rPr>
        <w:t xml:space="preserve">GDevelop — Copier la caméra d’un calque à l’autre</w:t>
      </w:r>
    </w:p>
    <w:p>
      <w:pPr>
        <w:pBdr>
          <w:bottom w:val="single" w:color="1F4E79" w:sz="8" w:space="2"/>
        </w:pBdr>
        <w:spacing w:after="60"/>
      </w:pPr>
      <w:r>
        <w:rPr>
          <w:rFonts w:ascii="Calibri" w:cs="Calibri" w:eastAsia="Calibri" w:hAnsi="Calibri"/>
          <w:i/>
          <w:iCs/>
          <w:color w:val="666666"/>
          <w:sz w:val="16"/>
          <w:szCs w:val="16"/>
        </w:rPr>
        <w:t xml:space="preserve">Mini guide · Introduction à la création de jeux vidéo</w:t>
      </w:r>
    </w:p>
    <w:p>
      <w:pPr>
        <w:sectPr>
          <w:pgSz w:w="12240" w:h="15840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keepNext/>
        <w:pBdr>
          <w:bottom w:val="single" w:color="9DB9D5" w:sz="4" w:space="1"/>
        </w:pBdr>
        <w:spacing w:after="40" w:before="100"/>
      </w:pPr>
      <w:r>
        <w:rPr>
          <w:rFonts w:ascii="Calibri" w:cs="Calibri" w:eastAsia="Calibri" w:hAnsi="Calibri"/>
          <w:b/>
          <w:bCs/>
          <w:color w:val="1F4E79"/>
          <w:sz w:val="20"/>
          <w:szCs w:val="20"/>
        </w:rPr>
        <w:t xml:space="preserve">Le principe</w:t>
      </w:r>
    </w:p>
    <w:p>
      <w:pPr>
        <w:spacing w:after="50" w:before="0"/>
      </w:pPr>
      <w:r>
        <w:rPr>
          <w:rFonts w:ascii="Calibri" w:cs="Calibri" w:eastAsia="Calibri" w:hAnsi="Calibri"/>
          <w:sz w:val="17"/>
          <w:szCs w:val="17"/>
        </w:rPr>
        <w:t xml:space="preserve">Chaque calque possède </w:t>
      </w:r>
      <w:r>
        <w:rPr>
          <w:rFonts w:ascii="Calibri" w:cs="Calibri" w:eastAsia="Calibri" w:hAnsi="Calibri"/>
          <w:b/>
          <w:bCs/>
          <w:sz w:val="17"/>
          <w:szCs w:val="17"/>
        </w:rPr>
        <w:t xml:space="preserve">sa propre caméra</w:t>
      </w:r>
      <w:r>
        <w:rPr>
          <w:rFonts w:ascii="Calibri" w:cs="Calibri" w:eastAsia="Calibri" w:hAnsi="Calibri"/>
          <w:sz w:val="17"/>
          <w:szCs w:val="17"/>
        </w:rPr>
        <w:t xml:space="preserve">. Par défaut, la caméra d’un nouveau calque est en mode </w:t>
      </w:r>
      <w:r>
        <w:rPr>
          <w:rFonts w:ascii="Calibri" w:cs="Calibri" w:eastAsia="Calibri" w:hAnsi="Calibri"/>
          <w:b/>
          <w:bCs/>
          <w:sz w:val="17"/>
          <w:szCs w:val="17"/>
        </w:rPr>
        <w:t xml:space="preserve">interface</w:t>
      </w:r>
      <w:r>
        <w:rPr>
          <w:rFonts w:ascii="Calibri" w:cs="Calibri" w:eastAsia="Calibri" w:hAnsi="Calibri"/>
          <w:sz w:val="17"/>
          <w:szCs w:val="17"/>
        </w:rPr>
        <w:t xml:space="preserve"> : elle ne bouge jamais et reste fixée à la vue du joueur. Tout ce qu’on place sur ce calque reste collé à l’écran, comme les vies ou le pointage.</w:t>
      </w:r>
    </w:p>
    <w:p>
      <w:pPr>
        <w:spacing w:after="50" w:before="0"/>
      </w:pPr>
      <w:r>
        <w:rPr>
          <w:rFonts w:ascii="Calibri" w:cs="Calibri" w:eastAsia="Calibri" w:hAnsi="Calibri"/>
          <w:sz w:val="17"/>
          <w:szCs w:val="17"/>
        </w:rPr>
        <w:t xml:space="preserve">Pour qu’un calque affiche des objets </w:t>
      </w:r>
      <w:r>
        <w:rPr>
          <w:rFonts w:ascii="Calibri" w:cs="Calibri" w:eastAsia="Calibri" w:hAnsi="Calibri"/>
          <w:b/>
          <w:bCs/>
          <w:sz w:val="17"/>
          <w:szCs w:val="17"/>
        </w:rPr>
        <w:t xml:space="preserve">dans le monde</w:t>
      </w:r>
      <w:r>
        <w:rPr>
          <w:rFonts w:ascii="Calibri" w:cs="Calibri" w:eastAsia="Calibri" w:hAnsi="Calibri"/>
          <w:sz w:val="17"/>
          <w:szCs w:val="17"/>
        </w:rPr>
        <w:t xml:space="preserve"> (décor, avant-plan, lumières), on copie les paramètres de la caméra du </w:t>
      </w:r>
      <w:r>
        <w:rPr>
          <w:rFonts w:ascii="Calibri" w:cs="Calibri" w:eastAsia="Calibri" w:hAnsi="Calibri"/>
          <w:i/>
          <w:iCs/>
          <w:sz w:val="17"/>
          <w:szCs w:val="17"/>
        </w:rPr>
        <w:t xml:space="preserve">Calque de base</w:t>
      </w:r>
      <w:r>
        <w:rPr>
          <w:rFonts w:ascii="Calibri" w:cs="Calibri" w:eastAsia="Calibri" w:hAnsi="Calibri"/>
          <w:sz w:val="17"/>
          <w:szCs w:val="17"/>
        </w:rPr>
        <w:t xml:space="preserve"> vers ce calque, </w:t>
      </w:r>
      <w:r>
        <w:rPr>
          <w:rFonts w:ascii="Calibri" w:cs="Calibri" w:eastAsia="Calibri" w:hAnsi="Calibri"/>
          <w:b/>
          <w:bCs/>
          <w:sz w:val="17"/>
          <w:szCs w:val="17"/>
        </w:rPr>
        <w:t xml:space="preserve">à chaque image</w:t>
      </w:r>
      <w:r>
        <w:rPr>
          <w:rFonts w:ascii="Calibri" w:cs="Calibri" w:eastAsia="Calibri" w:hAnsi="Calibri"/>
          <w:sz w:val="17"/>
          <w:szCs w:val="17"/>
        </w:rPr>
        <w:t xml:space="preserve">. Ses objets défilent alors avec le niveau, parfaitement alignés avec le joueur.</w:t>
      </w:r>
    </w:p>
    <w:p>
      <w:pPr>
        <w:spacing w:after="50" w:before="0"/>
      </w:pPr>
      <w:r>
        <w:rPr>
          <w:rFonts w:ascii="Calibri" w:cs="Calibri" w:eastAsia="Calibri" w:hAnsi="Calibri"/>
          <w:sz w:val="17"/>
          <w:szCs w:val="17"/>
        </w:rPr>
        <w:t xml:space="preserve">Symptôme d’un calque non copié : le joueur avance, mais la tilemap d’arrière-plan reste figée à l’écran.</w:t>
      </w:r>
    </w:p>
    <w:p>
      <w:pPr>
        <w:keepNext/>
        <w:pBdr>
          <w:bottom w:val="single" w:color="9DB9D5" w:sz="4" w:space="1"/>
        </w:pBdr>
        <w:spacing w:after="40" w:before="100"/>
      </w:pPr>
      <w:r>
        <w:rPr>
          <w:rFonts w:ascii="Calibri" w:cs="Calibri" w:eastAsia="Calibri" w:hAnsi="Calibri"/>
          <w:b/>
          <w:bCs/>
          <w:color w:val="1F4E79"/>
          <w:sz w:val="20"/>
          <w:szCs w:val="20"/>
        </w:rPr>
        <w:t xml:space="preserve">Quels calques copier?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43"/>
        <w:gridCol w:w="2143"/>
        <w:gridCol w:w="5014"/>
      </w:tblGrid>
      <w:tr>
        <w:tc>
          <w:tcPr>
            <w:tcW w:type="dxa" w:w="3643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shd w:fill="1F4E79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Calque</w:t>
            </w:r>
          </w:p>
        </w:tc>
        <w:tc>
          <w:tcPr>
            <w:tcW w:type="dxa" w:w="2143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shd w:fill="1F4E79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Copier?</w:t>
            </w:r>
          </w:p>
        </w:tc>
        <w:tc>
          <w:tcPr>
            <w:tcW w:type="dxa" w:w="5014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shd w:fill="1F4E79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Pourquoi</w:t>
            </w:r>
          </w:p>
        </w:tc>
      </w:tr>
      <w:tr>
        <w:tc>
          <w:tcPr>
            <w:tcW w:type="dxa" w:w="3643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Arrière-plan, avant-plan, lumières</w:t>
            </w:r>
          </w:p>
        </w:tc>
        <w:tc>
          <w:tcPr>
            <w:tcW w:type="dxa" w:w="2143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Oui</w:t>
            </w:r>
          </w:p>
        </w:tc>
        <w:tc>
          <w:tcPr>
            <w:tcW w:type="dxa" w:w="5014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Doit défiler avec le niveau</w:t>
            </w:r>
          </w:p>
        </w:tc>
      </w:tr>
      <w:tr>
        <w:tc>
          <w:tcPr>
            <w:tcW w:type="dxa" w:w="3643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shd w:fill="EEF3F8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Interface (vies, pointage, menus)</w:t>
            </w:r>
          </w:p>
        </w:tc>
        <w:tc>
          <w:tcPr>
            <w:tcW w:type="dxa" w:w="2143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shd w:fill="EEF3F8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Non</w:t>
            </w:r>
          </w:p>
        </w:tc>
        <w:tc>
          <w:tcPr>
            <w:tcW w:type="dxa" w:w="5014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shd w:fill="EEF3F8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Doit rester fixe à l’écran</w:t>
            </w:r>
          </w:p>
        </w:tc>
      </w:tr>
    </w:tbl>
    <w:p>
      <w:pPr>
        <w:keepNext/>
        <w:pBdr>
          <w:bottom w:val="single" w:color="9DB9D5" w:sz="4" w:space="1"/>
        </w:pBdr>
        <w:spacing w:after="40" w:before="100"/>
      </w:pPr>
      <w:r>
        <w:rPr>
          <w:rFonts w:ascii="Calibri" w:cs="Calibri" w:eastAsia="Calibri" w:hAnsi="Calibri"/>
          <w:b/>
          <w:bCs/>
          <w:color w:val="1F4E79"/>
          <w:sz w:val="20"/>
          <w:szCs w:val="20"/>
        </w:rPr>
        <w:t xml:space="preserve">L’extension « Copy camera settings »</w:t>
      </w:r>
    </w:p>
    <w:p>
      <w:pPr>
        <w:spacing w:after="50" w:before="0"/>
      </w:pPr>
      <w:r>
        <w:rPr>
          <w:rFonts w:ascii="Calibri" w:cs="Calibri" w:eastAsia="Calibri" w:hAnsi="Calibri"/>
          <w:sz w:val="17"/>
          <w:szCs w:val="17"/>
        </w:rPr>
        <w:t xml:space="preserve">Installer l’extension (Gestionnaire de projet → Extensions → rechercher </w:t>
      </w:r>
      <w:r>
        <w:rPr>
          <w:rFonts w:ascii="Calibri" w:cs="Calibri" w:eastAsia="Calibri" w:hAnsi="Calibri"/>
          <w:i/>
          <w:iCs/>
          <w:sz w:val="17"/>
          <w:szCs w:val="17"/>
        </w:rPr>
        <w:t xml:space="preserve">Copy camera settings</w:t>
      </w:r>
      <w:r>
        <w:rPr>
          <w:rFonts w:ascii="Calibri" w:cs="Calibri" w:eastAsia="Calibri" w:hAnsi="Calibri"/>
          <w:sz w:val="17"/>
          <w:szCs w:val="17"/>
        </w:rPr>
        <w:t xml:space="preserve">). Elle ajoute une seule action, du même nom. Paramètres dans l’ordre :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71"/>
        <w:gridCol w:w="5229"/>
      </w:tblGrid>
      <w:tr>
        <w:tc>
          <w:tcPr>
            <w:tcW w:type="dxa" w:w="5571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shd w:fill="1F4E79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Paramètre</w:t>
            </w:r>
          </w:p>
        </w:tc>
        <w:tc>
          <w:tcPr>
            <w:tcW w:type="dxa" w:w="5229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shd w:fill="1F4E79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Valeur habituelle</w:t>
            </w:r>
          </w:p>
        </w:tc>
      </w:tr>
      <w:tr>
        <w:tc>
          <w:tcPr>
            <w:tcW w:type="dxa" w:w="5571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Source layer / camera</w:t>
            </w:r>
          </w:p>
        </w:tc>
        <w:tc>
          <w:tcPr>
            <w:tcW w:type="dxa" w:w="5229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Calque de base</w:t>
            </w:r>
            <w:r>
              <w:rPr>
                <w:rFonts w:ascii="Calibri" w:cs="Calibri" w:eastAsia="Calibri" w:hAnsi="Calibri"/>
                <w:sz w:val="17"/>
                <w:szCs w:val="17"/>
              </w:rPr>
              <w:t xml:space="preserve">  /  </w:t>
            </w:r>
            <w:r>
              <w:rPr>
                <w:rFonts w:ascii="Consolas" w:cs="Consolas" w:eastAsia="Consolas" w:hAnsi="Consolas"/>
                <w:color w:val="1F4E79"/>
                <w:sz w:val="15"/>
                <w:szCs w:val="15"/>
              </w:rPr>
              <w:t xml:space="preserve">0</w:t>
            </w:r>
          </w:p>
        </w:tc>
      </w:tr>
      <w:tr>
        <w:tc>
          <w:tcPr>
            <w:tcW w:type="dxa" w:w="5571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shd w:fill="EEF3F8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Destination layer / camera</w:t>
            </w:r>
          </w:p>
        </w:tc>
        <w:tc>
          <w:tcPr>
            <w:tcW w:type="dxa" w:w="5229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shd w:fill="EEF3F8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onsolas" w:cs="Consolas" w:eastAsia="Consolas" w:hAnsi="Consolas"/>
                <w:color w:val="1F4E79"/>
                <w:sz w:val="15"/>
                <w:szCs w:val="15"/>
              </w:rPr>
              <w:t xml:space="preserve">"ArrierePlan"</w:t>
            </w:r>
            <w:r>
              <w:rPr>
                <w:rFonts w:ascii="Calibri" w:cs="Calibri" w:eastAsia="Calibri" w:hAnsi="Calibri"/>
                <w:sz w:val="17"/>
                <w:szCs w:val="17"/>
              </w:rPr>
              <w:t xml:space="preserve">  /  </w:t>
            </w:r>
            <w:r>
              <w:rPr>
                <w:rFonts w:ascii="Consolas" w:cs="Consolas" w:eastAsia="Consolas" w:hAnsi="Consolas"/>
                <w:color w:val="1F4E79"/>
                <w:sz w:val="15"/>
                <w:szCs w:val="15"/>
              </w:rPr>
              <w:t xml:space="preserve">0</w:t>
            </w:r>
          </w:p>
        </w:tc>
      </w:tr>
      <w:tr>
        <w:tc>
          <w:tcPr>
            <w:tcW w:type="dxa" w:w="5571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Clone X, Y, zoom, angle</w:t>
            </w:r>
          </w:p>
        </w:tc>
        <w:tc>
          <w:tcPr>
            <w:tcW w:type="dxa" w:w="5229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Laisser tout coché</w:t>
            </w:r>
          </w:p>
        </w:tc>
      </w:tr>
    </w:tbl>
    <w:p>
      <w:pPr>
        <w:spacing w:after="50" w:before="40"/>
      </w:pPr>
      <w:r>
        <w:rPr>
          <w:rFonts w:ascii="Calibri" w:cs="Calibri" w:eastAsia="Calibri" w:hAnsi="Calibri"/>
          <w:sz w:val="17"/>
          <w:szCs w:val="17"/>
        </w:rPr>
        <w:t xml:space="preserve">Une action par calque destination. La source est toujours le </w:t>
      </w:r>
      <w:r>
        <w:rPr>
          <w:rFonts w:ascii="Calibri" w:cs="Calibri" w:eastAsia="Calibri" w:hAnsi="Calibri"/>
          <w:i/>
          <w:iCs/>
          <w:sz w:val="17"/>
          <w:szCs w:val="17"/>
        </w:rPr>
        <w:t xml:space="preserve">Calque de base</w:t>
      </w:r>
      <w:r>
        <w:rPr>
          <w:rFonts w:ascii="Calibri" w:cs="Calibri" w:eastAsia="Calibri" w:hAnsi="Calibri"/>
          <w:sz w:val="17"/>
          <w:szCs w:val="17"/>
        </w:rPr>
        <w:t xml:space="preserve">, celui où se trouve le joueur.</w:t>
      </w:r>
    </w:p>
    <w:p>
      <w:pPr>
        <w:keepNext/>
        <w:pBdr>
          <w:bottom w:val="single" w:color="9DB9D5" w:sz="4" w:space="1"/>
        </w:pBdr>
        <w:spacing w:after="40" w:before="100"/>
      </w:pPr>
      <w:r>
        <w:rPr>
          <w:rFonts w:ascii="Calibri" w:cs="Calibri" w:eastAsia="Calibri" w:hAnsi="Calibri"/>
          <w:b/>
          <w:bCs/>
          <w:color w:val="1F4E79"/>
          <w:sz w:val="20"/>
          <w:szCs w:val="20"/>
        </w:rPr>
        <w:t xml:space="preserve">Exemple</w:t>
      </w:r>
    </w:p>
    <w:p>
      <w:pPr>
        <w:spacing w:after="50" w:before="0"/>
      </w:pPr>
      <w:r>
        <w:rPr>
          <w:rFonts w:ascii="Calibri" w:cs="Calibri" w:eastAsia="Calibri" w:hAnsi="Calibri"/>
          <w:sz w:val="17"/>
          <w:szCs w:val="17"/>
        </w:rPr>
        <w:t xml:space="preserve">Scène « Niveau1 ». Calques (de haut en bas) :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800"/>
      </w:tblGrid>
      <w:tr>
        <w:tc>
          <w:tcPr>
            <w:tcW w:type="dxa" w:w="3000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shd w:fill="1F4E79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Calque</w:t>
            </w:r>
          </w:p>
        </w:tc>
        <w:tc>
          <w:tcPr>
            <w:tcW w:type="dxa" w:w="7800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shd w:fill="1F4E79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Contenu</w:t>
            </w:r>
          </w:p>
        </w:tc>
      </w:tr>
      <w:tr>
        <w:tc>
          <w:tcPr>
            <w:tcW w:type="dxa" w:w="3000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Interface</w:t>
            </w:r>
          </w:p>
        </w:tc>
        <w:tc>
          <w:tcPr>
            <w:tcW w:type="dxa" w:w="7800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Boutons, pointage (ne bouge pas)</w:t>
            </w:r>
          </w:p>
        </w:tc>
      </w:tr>
      <w:tr>
        <w:tc>
          <w:tcPr>
            <w:tcW w:type="dxa" w:w="3000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shd w:fill="EEF3F8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AvantPlan</w:t>
            </w:r>
          </w:p>
        </w:tc>
        <w:tc>
          <w:tcPr>
            <w:tcW w:type="dxa" w:w="7800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shd w:fill="EEF3F8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Tilemap de feuillage devant le joueur</w:t>
            </w:r>
          </w:p>
        </w:tc>
      </w:tr>
      <w:tr>
        <w:tc>
          <w:tcPr>
            <w:tcW w:type="dxa" w:w="3000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Calque de base</w:t>
            </w:r>
          </w:p>
        </w:tc>
        <w:tc>
          <w:tcPr>
            <w:tcW w:type="dxa" w:w="7800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Joueur, tilemap de collision</w:t>
            </w:r>
          </w:p>
        </w:tc>
      </w:tr>
      <w:tr>
        <w:tc>
          <w:tcPr>
            <w:tcW w:type="dxa" w:w="3000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shd w:fill="EEF3F8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ArrierePlan</w:t>
            </w:r>
          </w:p>
        </w:tc>
        <w:tc>
          <w:tcPr>
            <w:tcW w:type="dxa" w:w="7800"/>
            <w:tcBorders>
              <w:top w:val="single" w:color="B4C6DB" w:sz="4"/>
              <w:left w:val="single" w:color="B4C6DB" w:sz="4"/>
              <w:bottom w:val="single" w:color="B4C6DB" w:sz="4"/>
              <w:right w:val="single" w:color="B4C6DB" w:sz="4"/>
            </w:tcBorders>
            <w:shd w:fill="EEF3F8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Tilemap d’arrière-plan (murs, fenêtres)</w:t>
            </w:r>
          </w:p>
        </w:tc>
      </w:tr>
    </w:tbl>
    <w:p>
      <w:pPr>
        <w:spacing w:after="50" w:before="60"/>
      </w:pPr>
      <w:r>
        <w:rPr>
          <w:rFonts w:ascii="Calibri" w:cs="Calibri" w:eastAsia="Calibri" w:hAnsi="Calibri"/>
          <w:sz w:val="17"/>
          <w:szCs w:val="17"/>
        </w:rPr>
        <w:t xml:space="preserve">Dans les événements, sans condition (donc à chaque image) :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7"/>
          <w:szCs w:val="17"/>
        </w:rPr>
        <w:t xml:space="preserve">Copy camera settings : </w:t>
      </w:r>
      <w:r>
        <w:rPr>
          <w:rFonts w:ascii="Calibri" w:cs="Calibri" w:eastAsia="Calibri" w:hAnsi="Calibri"/>
          <w:i/>
          <w:iCs/>
          <w:sz w:val="17"/>
          <w:szCs w:val="17"/>
        </w:rPr>
        <w:t xml:space="preserve">Calque de base</w:t>
      </w:r>
      <w:r>
        <w:rPr>
          <w:rFonts w:ascii="Calibri" w:cs="Calibri" w:eastAsia="Calibri" w:hAnsi="Calibri"/>
          <w:sz w:val="17"/>
          <w:szCs w:val="17"/>
        </w:rPr>
        <w:t xml:space="preserve"> → </w:t>
      </w:r>
      <w:r>
        <w:rPr>
          <w:rFonts w:ascii="Consolas" w:cs="Consolas" w:eastAsia="Consolas" w:hAnsi="Consolas"/>
          <w:color w:val="1F4E79"/>
          <w:sz w:val="15"/>
          <w:szCs w:val="15"/>
        </w:rPr>
        <w:t xml:space="preserve">"ArrierePlan"</w:t>
      </w:r>
      <w:r>
        <w:rPr>
          <w:rFonts w:ascii="Calibri" w:cs="Calibri" w:eastAsia="Calibri" w:hAnsi="Calibri"/>
          <w:sz w:val="17"/>
          <w:szCs w:val="17"/>
        </w:rPr>
        <w:t xml:space="preserve"/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7"/>
          <w:szCs w:val="17"/>
        </w:rPr>
        <w:t xml:space="preserve">Copy camera settings : </w:t>
      </w:r>
      <w:r>
        <w:rPr>
          <w:rFonts w:ascii="Calibri" w:cs="Calibri" w:eastAsia="Calibri" w:hAnsi="Calibri"/>
          <w:i/>
          <w:iCs/>
          <w:sz w:val="17"/>
          <w:szCs w:val="17"/>
        </w:rPr>
        <w:t xml:space="preserve">Calque de base</w:t>
      </w:r>
      <w:r>
        <w:rPr>
          <w:rFonts w:ascii="Calibri" w:cs="Calibri" w:eastAsia="Calibri" w:hAnsi="Calibri"/>
          <w:sz w:val="17"/>
          <w:szCs w:val="17"/>
        </w:rPr>
        <w:t xml:space="preserve"> → </w:t>
      </w:r>
      <w:r>
        <w:rPr>
          <w:rFonts w:ascii="Consolas" w:cs="Consolas" w:eastAsia="Consolas" w:hAnsi="Consolas"/>
          <w:color w:val="1F4E79"/>
          <w:sz w:val="15"/>
          <w:szCs w:val="15"/>
        </w:rPr>
        <w:t xml:space="preserve">"AvantPlan"</w:t>
      </w:r>
      <w:r>
        <w:rPr>
          <w:rFonts w:ascii="Calibri" w:cs="Calibri" w:eastAsia="Calibri" w:hAnsi="Calibri"/>
          <w:sz w:val="17"/>
          <w:szCs w:val="17"/>
        </w:rPr>
        <w:t xml:space="preserve"/>
      </w:r>
    </w:p>
    <w:p>
      <w:pPr>
        <w:spacing w:after="50" w:before="30"/>
      </w:pPr>
      <w:r>
        <w:rPr>
          <w:rFonts w:ascii="Calibri" w:cs="Calibri" w:eastAsia="Calibri" w:hAnsi="Calibri"/>
          <w:sz w:val="17"/>
          <w:szCs w:val="17"/>
        </w:rPr>
        <w:t xml:space="preserve">Le calque </w:t>
      </w:r>
      <w:r>
        <w:rPr>
          <w:rFonts w:ascii="Consolas" w:cs="Consolas" w:eastAsia="Consolas" w:hAnsi="Consolas"/>
          <w:color w:val="1F4E79"/>
          <w:sz w:val="15"/>
          <w:szCs w:val="15"/>
        </w:rPr>
        <w:t xml:space="preserve">"Interface"</w:t>
      </w:r>
      <w:r>
        <w:rPr>
          <w:rFonts w:ascii="Calibri" w:cs="Calibri" w:eastAsia="Calibri" w:hAnsi="Calibri"/>
          <w:sz w:val="17"/>
          <w:szCs w:val="17"/>
        </w:rPr>
        <w:t xml:space="preserve"> n’est jamais copié : c’est voulu.</w:t>
      </w:r>
    </w:p>
    <w:sectPr>
      <w:type w:val="continuous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1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▸"/>
      <w:lvlJc w:val="left"/>
      <w:pPr>
        <w:ind w:left="2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2026-10-01T13:37:05.628Z</dcterms:created>
  <dcterms:modified xsi:type="dcterms:W3CDTF">2026-10-01T13:37:05.628Z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