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F13" w:rsidRDefault="004C6F13">
      <w:pPr>
        <w:spacing w:before="240"/>
        <w:rPr>
          <w:i/>
        </w:rPr>
      </w:pPr>
    </w:p>
    <w:p w:rsidR="004C6F13" w:rsidRDefault="004C6F13"/>
    <w:p w:rsidR="004C6F13" w:rsidRDefault="004C6F13"/>
    <w:p w:rsidR="004C6F13" w:rsidRDefault="00544DB9">
      <w:pPr>
        <w:spacing w:before="240" w:line="360" w:lineRule="auto"/>
        <w:jc w:val="center"/>
        <w:rPr>
          <w:sz w:val="72"/>
          <w:szCs w:val="72"/>
        </w:rPr>
      </w:pPr>
      <w:sdt>
        <w:sdtPr>
          <w:id w:val="-2088375966"/>
          <w:text/>
        </w:sdtPr>
        <w:sdtEndPr/>
        <w:sdtContent>
          <w:r w:rsidR="00C87439">
            <w:rPr>
              <w:rStyle w:val="StyleTitre"/>
            </w:rPr>
            <w:t>420-B2</w:t>
          </w:r>
        </w:sdtContent>
      </w:sdt>
      <w:r w:rsidR="00C87439">
        <w:rPr>
          <w:rStyle w:val="StyleTitre"/>
        </w:rPr>
        <w:t>2</w:t>
      </w:r>
    </w:p>
    <w:p w:rsidR="004C6F13" w:rsidRDefault="00544DB9">
      <w:pPr>
        <w:jc w:val="center"/>
        <w:rPr>
          <w:sz w:val="72"/>
          <w:szCs w:val="72"/>
        </w:rPr>
      </w:pPr>
      <w:sdt>
        <w:sdtPr>
          <w:id w:val="-1017927416"/>
          <w:text/>
        </w:sdtPr>
        <w:sdtEndPr/>
        <w:sdtContent>
          <w:r w:rsidR="00C87439">
            <w:rPr>
              <w:sz w:val="64"/>
              <w:szCs w:val="64"/>
            </w:rPr>
            <w:t>Systèmes d'exploitation</w:t>
          </w:r>
        </w:sdtContent>
      </w:sdt>
    </w:p>
    <w:p w:rsidR="004C6F13" w:rsidRDefault="004C6F13">
      <w:pPr>
        <w:jc w:val="center"/>
        <w:rPr>
          <w:sz w:val="72"/>
          <w:szCs w:val="72"/>
        </w:rPr>
      </w:pPr>
    </w:p>
    <w:p w:rsidR="004C6F13" w:rsidRDefault="00C87439">
      <w:pPr>
        <w:jc w:val="both"/>
        <w:rPr>
          <w:rFonts w:cstheme="minorHAnsi"/>
        </w:rPr>
      </w:pPr>
      <w:r>
        <w:rPr>
          <w:rFonts w:cstheme="minorHAnsi"/>
          <w:sz w:val="28"/>
          <w:szCs w:val="28"/>
        </w:rPr>
        <w:t>Pondération:</w:t>
      </w:r>
      <w:r>
        <w:rPr>
          <w:rFonts w:cstheme="minorHAnsi"/>
          <w:sz w:val="28"/>
          <w:szCs w:val="28"/>
        </w:rPr>
        <w:tab/>
      </w:r>
      <w:r>
        <w:rPr>
          <w:rFonts w:cstheme="minorHAnsi"/>
          <w:sz w:val="28"/>
          <w:szCs w:val="28"/>
        </w:rPr>
        <w:tab/>
      </w:r>
      <w:r>
        <w:rPr>
          <w:rFonts w:cstheme="minorHAnsi"/>
          <w:sz w:val="28"/>
          <w:szCs w:val="28"/>
        </w:rPr>
        <w:tab/>
      </w:r>
      <w:sdt>
        <w:sdtPr>
          <w:id w:val="97379684"/>
          <w:text/>
        </w:sdtPr>
        <w:sdtEndPr/>
        <w:sdtContent>
          <w:r>
            <w:rPr>
              <w:rFonts w:ascii="Arial" w:hAnsi="Arial"/>
            </w:rPr>
            <w:t>3</w:t>
          </w:r>
        </w:sdtContent>
      </w:sdt>
      <w:r>
        <w:rPr>
          <w:rFonts w:ascii="Arial" w:hAnsi="Arial"/>
        </w:rPr>
        <w:t>-3-3 (3 unités – 2ième session)</w:t>
      </w:r>
    </w:p>
    <w:p w:rsidR="004C6F13" w:rsidRDefault="00C87439">
      <w:pPr>
        <w:jc w:val="both"/>
        <w:rPr>
          <w:rFonts w:cstheme="minorHAnsi"/>
          <w:sz w:val="26"/>
          <w:szCs w:val="26"/>
        </w:rPr>
      </w:pPr>
      <w:r>
        <w:rPr>
          <w:rFonts w:cstheme="minorHAnsi"/>
          <w:sz w:val="28"/>
          <w:szCs w:val="28"/>
        </w:rPr>
        <w:t>Programme:</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rPr>
        <w:t>Techniques de l'informatique 420.A0</w:t>
      </w:r>
    </w:p>
    <w:p w:rsidR="004C6F13" w:rsidRDefault="00C87439">
      <w:pPr>
        <w:jc w:val="both"/>
        <w:rPr>
          <w:rFonts w:cstheme="minorHAnsi"/>
          <w:sz w:val="28"/>
          <w:szCs w:val="28"/>
        </w:rPr>
      </w:pPr>
      <w:r>
        <w:rPr>
          <w:rFonts w:cstheme="minorHAnsi"/>
          <w:sz w:val="28"/>
          <w:szCs w:val="28"/>
        </w:rPr>
        <w:t>Voie de spécialisation:</w:t>
      </w:r>
      <w:r>
        <w:rPr>
          <w:rFonts w:cstheme="minorHAnsi"/>
          <w:sz w:val="28"/>
          <w:szCs w:val="28"/>
        </w:rPr>
        <w:tab/>
      </w:r>
      <w:r>
        <w:rPr>
          <w:rFonts w:cstheme="minorHAnsi"/>
          <w:sz w:val="28"/>
          <w:szCs w:val="28"/>
        </w:rPr>
        <w:tab/>
      </w:r>
      <w:r>
        <w:rPr>
          <w:rFonts w:cstheme="minorHAnsi"/>
        </w:rPr>
        <w:t>Informatique de gestion</w:t>
      </w:r>
    </w:p>
    <w:p w:rsidR="004C6F13" w:rsidRDefault="00C87439">
      <w:pPr>
        <w:spacing w:after="0" w:line="240" w:lineRule="auto"/>
        <w:jc w:val="both"/>
        <w:rPr>
          <w:rFonts w:cstheme="minorHAnsi"/>
          <w:i/>
          <w:sz w:val="26"/>
          <w:szCs w:val="26"/>
        </w:rPr>
      </w:pPr>
      <w:r>
        <w:rPr>
          <w:rFonts w:cstheme="minorHAnsi"/>
          <w:sz w:val="28"/>
          <w:szCs w:val="28"/>
        </w:rPr>
        <w:t>Préalable:</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sdt>
        <w:sdtPr>
          <w:id w:val="-1414928780"/>
          <w:text/>
        </w:sdtPr>
        <w:sdtEndPr/>
        <w:sdtContent>
          <w:r>
            <w:rPr>
              <w:rFonts w:cstheme="minorHAnsi"/>
            </w:rPr>
            <w:t>420-B12</w:t>
          </w:r>
        </w:sdtContent>
      </w:sdt>
      <w:r>
        <w:rPr>
          <w:rFonts w:cstheme="minorHAnsi"/>
        </w:rPr>
        <w:t xml:space="preserve"> Outils et matériels informatiques</w:t>
      </w:r>
    </w:p>
    <w:p w:rsidR="004C6F13" w:rsidRDefault="004C6F13">
      <w:pPr>
        <w:spacing w:after="0" w:line="240" w:lineRule="auto"/>
        <w:ind w:left="3544" w:right="-291" w:hanging="3544"/>
        <w:jc w:val="both"/>
        <w:rPr>
          <w:rFonts w:cstheme="minorHAnsi"/>
          <w:sz w:val="28"/>
          <w:szCs w:val="28"/>
        </w:rPr>
      </w:pPr>
    </w:p>
    <w:p w:rsidR="004C6F13" w:rsidRDefault="00C87439">
      <w:pPr>
        <w:spacing w:after="0" w:line="240" w:lineRule="auto"/>
        <w:ind w:left="3544" w:right="-291" w:hanging="3544"/>
        <w:rPr>
          <w:rFonts w:cstheme="minorHAnsi"/>
        </w:rPr>
      </w:pPr>
      <w:r>
        <w:rPr>
          <w:rFonts w:cstheme="minorHAnsi"/>
          <w:sz w:val="28"/>
          <w:szCs w:val="28"/>
        </w:rPr>
        <w:t>Compétence visée:</w:t>
      </w:r>
      <w:r>
        <w:rPr>
          <w:rFonts w:cstheme="minorHAnsi"/>
          <w:sz w:val="26"/>
          <w:szCs w:val="26"/>
        </w:rPr>
        <w:tab/>
      </w:r>
      <w:sdt>
        <w:sdtPr>
          <w:id w:val="1599909481"/>
          <w:text/>
        </w:sdtPr>
        <w:sdtEndPr/>
        <w:sdtContent>
          <w:r>
            <w:rPr>
              <w:rFonts w:cstheme="minorHAnsi"/>
            </w:rPr>
            <w:t>(16Q) Mettre à profit les possibilités d'un système d'exploitation propre à une station de travail</w:t>
          </w:r>
        </w:sdtContent>
      </w:sdt>
    </w:p>
    <w:p w:rsidR="004C6F13" w:rsidRDefault="00C87439">
      <w:pPr>
        <w:spacing w:after="0" w:line="240" w:lineRule="auto"/>
        <w:ind w:left="3544" w:right="-291" w:hanging="3544"/>
        <w:rPr>
          <w:rFonts w:cstheme="minorHAnsi"/>
        </w:rPr>
      </w:pPr>
      <w:r>
        <w:rPr>
          <w:rFonts w:cstheme="minorHAnsi"/>
        </w:rPr>
        <w:tab/>
      </w:r>
      <w:sdt>
        <w:sdtPr>
          <w:id w:val="1638998777"/>
          <w:text/>
        </w:sdtPr>
        <w:sdtEndPr/>
        <w:sdtContent>
          <w:r>
            <w:rPr>
              <w:rFonts w:cstheme="minorHAnsi"/>
            </w:rPr>
            <w:t>(16R) Installer des éléments physiques et logiques dans une station de travail</w:t>
          </w:r>
        </w:sdtContent>
      </w:sdt>
    </w:p>
    <w:p w:rsidR="004C6F13" w:rsidRDefault="004C6F13">
      <w:pPr>
        <w:spacing w:after="0" w:line="240" w:lineRule="auto"/>
        <w:ind w:left="3544" w:right="-291" w:hanging="3544"/>
        <w:jc w:val="both"/>
        <w:rPr>
          <w:rFonts w:cstheme="minorHAnsi"/>
          <w:sz w:val="28"/>
          <w:szCs w:val="28"/>
        </w:rPr>
      </w:pPr>
    </w:p>
    <w:p w:rsidR="004C6F13" w:rsidRDefault="00C87439">
      <w:pPr>
        <w:spacing w:after="0" w:line="240" w:lineRule="auto"/>
        <w:ind w:left="3544" w:right="-291" w:hanging="3544"/>
        <w:jc w:val="both"/>
        <w:rPr>
          <w:rFonts w:cstheme="minorHAnsi"/>
          <w:sz w:val="26"/>
          <w:szCs w:val="26"/>
        </w:rPr>
      </w:pPr>
      <w:r>
        <w:rPr>
          <w:rFonts w:cstheme="minorHAnsi"/>
          <w:sz w:val="28"/>
          <w:szCs w:val="28"/>
        </w:rPr>
        <w:t>Session:</w:t>
      </w:r>
      <w:r>
        <w:rPr>
          <w:rFonts w:cstheme="minorHAnsi"/>
          <w:sz w:val="26"/>
          <w:szCs w:val="26"/>
        </w:rPr>
        <w:tab/>
      </w:r>
      <w:r w:rsidR="00B6127D">
        <w:rPr>
          <w:rFonts w:cstheme="minorHAnsi"/>
          <w:sz w:val="26"/>
          <w:szCs w:val="26"/>
        </w:rPr>
        <w:t>Hivers 2019</w:t>
      </w:r>
    </w:p>
    <w:p w:rsidR="004C6F13" w:rsidRDefault="004C6F13">
      <w:pPr>
        <w:spacing w:after="0" w:line="240" w:lineRule="auto"/>
        <w:ind w:right="-291"/>
        <w:rPr>
          <w:rFonts w:cstheme="minorHAnsi"/>
          <w:i/>
          <w:sz w:val="36"/>
          <w:szCs w:val="36"/>
        </w:rPr>
      </w:pPr>
    </w:p>
    <w:p w:rsidR="004C6F13" w:rsidRDefault="00C87439">
      <w:pPr>
        <w:spacing w:after="0" w:line="240" w:lineRule="auto"/>
        <w:ind w:right="-291"/>
        <w:jc w:val="center"/>
        <w:rPr>
          <w:rFonts w:cstheme="minorHAnsi"/>
          <w:i/>
          <w:sz w:val="36"/>
          <w:szCs w:val="36"/>
        </w:rPr>
      </w:pPr>
      <w:r>
        <w:rPr>
          <w:rFonts w:cstheme="minorHAnsi"/>
          <w:i/>
          <w:sz w:val="36"/>
          <w:szCs w:val="36"/>
        </w:rPr>
        <w:t>Professeur et coordonnées</w:t>
      </w:r>
    </w:p>
    <w:p w:rsidR="004C6F13" w:rsidRDefault="004C6F13">
      <w:pPr>
        <w:spacing w:after="0" w:line="240" w:lineRule="auto"/>
        <w:ind w:right="-291"/>
        <w:rPr>
          <w:rFonts w:cstheme="minorHAnsi"/>
          <w:i/>
          <w:sz w:val="36"/>
          <w:szCs w:val="36"/>
        </w:rPr>
      </w:pPr>
    </w:p>
    <w:p w:rsidR="004C6F13" w:rsidRDefault="00C87439">
      <w:pPr>
        <w:tabs>
          <w:tab w:val="left" w:pos="1276"/>
        </w:tabs>
        <w:spacing w:after="0" w:line="240" w:lineRule="auto"/>
        <w:ind w:right="-291"/>
        <w:rPr>
          <w:rFonts w:cstheme="minorHAnsi"/>
          <w:sz w:val="28"/>
          <w:szCs w:val="28"/>
        </w:rPr>
      </w:pPr>
      <w:r>
        <w:rPr>
          <w:rFonts w:cstheme="minorHAnsi"/>
          <w:sz w:val="28"/>
          <w:szCs w:val="28"/>
        </w:rPr>
        <w:t>Nom:</w:t>
      </w:r>
      <w:r>
        <w:rPr>
          <w:rFonts w:cstheme="minorHAnsi"/>
          <w:sz w:val="28"/>
          <w:szCs w:val="28"/>
        </w:rPr>
        <w:tab/>
      </w:r>
      <w:sdt>
        <w:sdtPr>
          <w:id w:val="-2042893580"/>
          <w:text/>
        </w:sdtPr>
        <w:sdtEndPr/>
        <w:sdtContent>
          <w:r w:rsidR="00303446">
            <w:rPr>
              <w:rStyle w:val="Style1"/>
              <w:i w:val="0"/>
            </w:rPr>
            <w:t>Marc-André Lavoie</w:t>
          </w:r>
        </w:sdtContent>
      </w:sdt>
    </w:p>
    <w:p w:rsidR="004C6F13" w:rsidRPr="00C86DD7" w:rsidRDefault="00C87439">
      <w:pPr>
        <w:tabs>
          <w:tab w:val="left" w:pos="1276"/>
        </w:tabs>
        <w:spacing w:after="0" w:line="240" w:lineRule="auto"/>
        <w:ind w:right="-291"/>
        <w:rPr>
          <w:lang w:val="en-CA"/>
        </w:rPr>
      </w:pPr>
      <w:r w:rsidRPr="00C86DD7">
        <w:rPr>
          <w:rFonts w:cstheme="minorHAnsi"/>
          <w:sz w:val="28"/>
          <w:szCs w:val="28"/>
          <w:lang w:val="en-CA"/>
        </w:rPr>
        <w:t>Courriel:</w:t>
      </w:r>
      <w:r w:rsidRPr="00C86DD7">
        <w:rPr>
          <w:rFonts w:cstheme="minorHAnsi"/>
          <w:sz w:val="28"/>
          <w:szCs w:val="28"/>
          <w:lang w:val="en-CA"/>
        </w:rPr>
        <w:tab/>
      </w:r>
      <w:sdt>
        <w:sdtPr>
          <w:rPr>
            <w:lang w:val="en-CA"/>
          </w:rPr>
          <w:id w:val="53518385"/>
          <w:text/>
        </w:sdtPr>
        <w:sdtEndPr/>
        <w:sdtContent>
          <w:r w:rsidR="00303446" w:rsidRPr="00C86DD7">
            <w:rPr>
              <w:rStyle w:val="StyleCourriel"/>
              <w:i w:val="0"/>
              <w:color w:val="00000A"/>
              <w:u w:val="none"/>
              <w:lang w:val="en-CA"/>
            </w:rPr>
            <w:t>malavoie</w:t>
          </w:r>
          <w:r w:rsidRPr="00C86DD7">
            <w:rPr>
              <w:rStyle w:val="StyleCourriel"/>
              <w:i w:val="0"/>
              <w:color w:val="00000A"/>
              <w:u w:val="none"/>
              <w:lang w:val="en-CA"/>
            </w:rPr>
            <w:t>@</w:t>
          </w:r>
        </w:sdtContent>
      </w:sdt>
      <w:r w:rsidRPr="00C86DD7">
        <w:rPr>
          <w:rStyle w:val="StyleCourriel"/>
          <w:i w:val="0"/>
          <w:color w:val="00000A"/>
          <w:u w:val="none"/>
          <w:lang w:val="en-CA"/>
        </w:rPr>
        <w:t>cvm.qc.ca</w:t>
      </w:r>
    </w:p>
    <w:p w:rsidR="004C6F13" w:rsidRPr="00C86DD7" w:rsidRDefault="00C87439">
      <w:pPr>
        <w:tabs>
          <w:tab w:val="left" w:pos="1276"/>
        </w:tabs>
        <w:spacing w:after="0" w:line="240" w:lineRule="auto"/>
        <w:ind w:right="-291"/>
        <w:rPr>
          <w:rFonts w:cstheme="minorHAnsi"/>
          <w:sz w:val="28"/>
          <w:szCs w:val="28"/>
          <w:lang w:val="en-CA"/>
        </w:rPr>
      </w:pPr>
      <w:r w:rsidRPr="00C86DD7">
        <w:rPr>
          <w:rFonts w:cstheme="minorHAnsi"/>
          <w:sz w:val="28"/>
          <w:szCs w:val="28"/>
          <w:lang w:val="en-CA"/>
        </w:rPr>
        <w:t xml:space="preserve">Local: </w:t>
      </w:r>
      <w:r w:rsidRPr="00C86DD7">
        <w:rPr>
          <w:rFonts w:cstheme="minorHAnsi"/>
          <w:sz w:val="28"/>
          <w:szCs w:val="28"/>
          <w:lang w:val="en-CA"/>
        </w:rPr>
        <w:tab/>
      </w:r>
      <w:sdt>
        <w:sdtPr>
          <w:rPr>
            <w:lang w:val="en-CA"/>
          </w:rPr>
          <w:id w:val="-619142997"/>
          <w:text/>
        </w:sdtPr>
        <w:sdtEndPr/>
        <w:sdtContent>
          <w:r w:rsidRPr="00C86DD7">
            <w:rPr>
              <w:rStyle w:val="Style1"/>
              <w:i w:val="0"/>
              <w:lang w:val="en-CA"/>
            </w:rPr>
            <w:t>A5</w:t>
          </w:r>
        </w:sdtContent>
      </w:sdt>
      <w:r w:rsidRPr="00C86DD7">
        <w:rPr>
          <w:rStyle w:val="Style1"/>
          <w:i w:val="0"/>
          <w:lang w:val="en-CA"/>
        </w:rPr>
        <w:t>:37</w:t>
      </w:r>
    </w:p>
    <w:p w:rsidR="004C6F13" w:rsidRDefault="00C87439">
      <w:pPr>
        <w:tabs>
          <w:tab w:val="left" w:pos="1276"/>
        </w:tabs>
        <w:spacing w:after="0" w:line="240" w:lineRule="auto"/>
        <w:ind w:right="-291"/>
      </w:pPr>
      <w:r>
        <w:rPr>
          <w:rFonts w:cstheme="minorHAnsi"/>
          <w:sz w:val="28"/>
          <w:szCs w:val="28"/>
        </w:rPr>
        <w:t>Tél.:</w:t>
      </w:r>
      <w:r>
        <w:rPr>
          <w:rFonts w:cstheme="minorHAnsi"/>
          <w:sz w:val="28"/>
          <w:szCs w:val="28"/>
        </w:rPr>
        <w:tab/>
      </w:r>
      <w:sdt>
        <w:sdtPr>
          <w:id w:val="812834308"/>
          <w:text/>
        </w:sdtPr>
        <w:sdtEndPr/>
        <w:sdtContent>
          <w:r>
            <w:rPr>
              <w:rFonts w:cstheme="minorHAnsi"/>
              <w:sz w:val="26"/>
              <w:szCs w:val="26"/>
            </w:rPr>
            <w:t xml:space="preserve">514-982-3437 </w:t>
          </w:r>
        </w:sdtContent>
      </w:sdt>
      <w:r w:rsidR="00303446">
        <w:rPr>
          <w:rFonts w:cstheme="minorHAnsi"/>
          <w:sz w:val="26"/>
          <w:szCs w:val="26"/>
        </w:rPr>
        <w:t>poste 7694</w:t>
      </w:r>
    </w:p>
    <w:p w:rsidR="004C6F13" w:rsidRDefault="00C87439">
      <w:pPr>
        <w:tabs>
          <w:tab w:val="left" w:pos="1276"/>
          <w:tab w:val="center" w:pos="4320"/>
          <w:tab w:val="right" w:pos="8640"/>
        </w:tabs>
        <w:spacing w:after="0" w:line="240" w:lineRule="auto"/>
        <w:ind w:right="-291"/>
        <w:rPr>
          <w:rFonts w:cstheme="minorHAnsi"/>
          <w:i/>
          <w:sz w:val="26"/>
          <w:szCs w:val="26"/>
        </w:rPr>
        <w:sectPr w:rsidR="004C6F13">
          <w:headerReference w:type="default" r:id="rId8"/>
          <w:pgSz w:w="12240" w:h="15840"/>
          <w:pgMar w:top="1440" w:right="1797" w:bottom="480" w:left="1610" w:header="709" w:footer="0" w:gutter="0"/>
          <w:pgBorders w:offsetFrom="page">
            <w:top w:val="single" w:sz="12" w:space="28" w:color="00000A"/>
            <w:left w:val="single" w:sz="12" w:space="14" w:color="00000A"/>
            <w:bottom w:val="single" w:sz="12" w:space="24" w:color="00000A"/>
            <w:right w:val="single" w:sz="12" w:space="1" w:color="00000A"/>
          </w:pgBorders>
          <w:cols w:space="720"/>
          <w:formProt w:val="0"/>
          <w:docGrid w:linePitch="360" w:charSpace="-2049"/>
        </w:sectPr>
      </w:pPr>
      <w:r>
        <w:rPr>
          <w:rFonts w:cstheme="minorHAnsi"/>
          <w:vanish/>
          <w:color w:val="FF0000"/>
          <w:sz w:val="28"/>
          <w:szCs w:val="28"/>
        </w:rPr>
        <w:t>Site web :</w:t>
      </w:r>
      <w:r>
        <w:rPr>
          <w:rFonts w:cstheme="minorHAnsi"/>
          <w:vanish/>
          <w:color w:val="FF0000"/>
          <w:sz w:val="28"/>
          <w:szCs w:val="28"/>
        </w:rPr>
        <w:tab/>
      </w:r>
      <w:sdt>
        <w:sdtPr>
          <w:id w:val="1215858961"/>
          <w:text/>
        </w:sdtPr>
        <w:sdtEndPr/>
        <w:sdtContent>
          <w:r>
            <w:rPr>
              <w:rStyle w:val="StyleCourriel"/>
              <w:vanish/>
              <w:color w:val="FF0000"/>
            </w:rPr>
            <w:t>www.</w:t>
          </w:r>
        </w:sdtContent>
      </w:sdt>
      <w:r>
        <w:rPr>
          <w:rStyle w:val="StyleCourriel"/>
          <w:vanish/>
          <w:color w:val="FF0000"/>
        </w:rPr>
        <w:t>monsite.com</w:t>
      </w:r>
    </w:p>
    <w:p w:rsidR="004C6F13" w:rsidRDefault="004C6F13">
      <w:pPr>
        <w:pStyle w:val="Pieddepage"/>
        <w:tabs>
          <w:tab w:val="left" w:pos="360"/>
          <w:tab w:val="left" w:pos="720"/>
          <w:tab w:val="left" w:pos="1080"/>
          <w:tab w:val="left" w:pos="1440"/>
          <w:tab w:val="center" w:pos="4680"/>
          <w:tab w:val="right" w:pos="9360"/>
        </w:tabs>
        <w:rPr>
          <w:rFonts w:cstheme="minorHAnsi"/>
          <w:b/>
          <w:bCs/>
          <w:i/>
          <w:iCs/>
          <w:sz w:val="24"/>
          <w:szCs w:val="24"/>
        </w:rPr>
      </w:pPr>
    </w:p>
    <w:p w:rsidR="004C6F13" w:rsidRDefault="00C87439">
      <w:pPr>
        <w:pStyle w:val="Pieddepage"/>
        <w:tabs>
          <w:tab w:val="left" w:pos="360"/>
          <w:tab w:val="left" w:pos="720"/>
          <w:tab w:val="left" w:pos="1080"/>
          <w:tab w:val="left" w:pos="1440"/>
          <w:tab w:val="center" w:pos="4680"/>
          <w:tab w:val="right" w:pos="9360"/>
        </w:tabs>
        <w:rPr>
          <w:rFonts w:cstheme="minorHAnsi"/>
          <w:b/>
          <w:bCs/>
          <w:iCs/>
          <w:sz w:val="28"/>
          <w:szCs w:val="28"/>
        </w:rPr>
      </w:pPr>
      <w:r>
        <w:rPr>
          <w:rFonts w:cstheme="minorHAnsi"/>
          <w:b/>
          <w:bCs/>
          <w:iCs/>
          <w:sz w:val="28"/>
          <w:szCs w:val="28"/>
        </w:rPr>
        <w:t>Présentation générale du cours</w:t>
      </w:r>
    </w:p>
    <w:p w:rsidR="004C6F13" w:rsidRDefault="004C6F13">
      <w:pPr>
        <w:pStyle w:val="Pieddepage"/>
        <w:tabs>
          <w:tab w:val="left" w:pos="360"/>
          <w:tab w:val="left" w:pos="720"/>
          <w:tab w:val="left" w:pos="1080"/>
          <w:tab w:val="left" w:pos="1440"/>
          <w:tab w:val="center" w:pos="4680"/>
          <w:tab w:val="right" w:pos="9360"/>
        </w:tabs>
        <w:rPr>
          <w:rFonts w:cstheme="minorHAnsi"/>
          <w:sz w:val="28"/>
          <w:szCs w:val="28"/>
        </w:rPr>
      </w:pPr>
    </w:p>
    <w:p w:rsidR="004C6F13" w:rsidRDefault="00C87439">
      <w:pPr>
        <w:pStyle w:val="Titre6"/>
        <w:rPr>
          <w:rFonts w:asciiTheme="minorHAnsi" w:hAnsiTheme="minorHAnsi" w:cstheme="minorHAnsi"/>
        </w:rPr>
      </w:pPr>
      <w:r>
        <w:rPr>
          <w:rFonts w:asciiTheme="minorHAnsi" w:hAnsiTheme="minorHAnsi" w:cstheme="minorHAnsi"/>
        </w:rPr>
        <w:t>Renseignements généraux</w:t>
      </w:r>
      <w:r>
        <w:rPr>
          <w:rFonts w:asciiTheme="minorHAnsi" w:hAnsiTheme="minorHAnsi" w:cstheme="minorHAnsi"/>
        </w:rPr>
        <w:br/>
      </w:r>
    </w:p>
    <w:p w:rsidR="004C6F13" w:rsidRDefault="00544DB9">
      <w:pPr>
        <w:ind w:right="206"/>
        <w:rPr>
          <w:rFonts w:cstheme="minorHAnsi"/>
          <w:sz w:val="24"/>
          <w:szCs w:val="24"/>
        </w:rPr>
      </w:pPr>
      <w:sdt>
        <w:sdtPr>
          <w:id w:val="-1162850543"/>
          <w:text/>
        </w:sdtPr>
        <w:sdtEndPr/>
        <w:sdtContent>
          <w:r w:rsidR="00C87439">
            <w:rPr>
              <w:rFonts w:eastAsia="Times New Roman" w:cstheme="minorHAnsi"/>
              <w:sz w:val="24"/>
              <w:szCs w:val="20"/>
              <w:lang w:eastAsia="fr-FR"/>
            </w:rPr>
            <w:t>Le programme de technique de l’informatique vise à former des technicien(ne)s aptes à développer et implanter des applications, exploiter du matériel informatique, exploiter des bases de données, assurer du soutien technique, et gérer des réseaux.</w:t>
          </w:r>
        </w:sdtContent>
      </w:sdt>
    </w:p>
    <w:p w:rsidR="004C6F13" w:rsidRDefault="004C6F13">
      <w:pPr>
        <w:pStyle w:val="Titre6"/>
        <w:rPr>
          <w:rFonts w:asciiTheme="minorHAnsi" w:hAnsiTheme="minorHAnsi" w:cstheme="minorHAnsi"/>
        </w:rPr>
      </w:pPr>
    </w:p>
    <w:p w:rsidR="004C6F13" w:rsidRDefault="00C87439">
      <w:pPr>
        <w:pStyle w:val="Titre6"/>
        <w:rPr>
          <w:rFonts w:asciiTheme="minorHAnsi" w:hAnsiTheme="minorHAnsi" w:cstheme="minorHAnsi"/>
        </w:rPr>
      </w:pPr>
      <w:r>
        <w:rPr>
          <w:rFonts w:asciiTheme="minorHAnsi" w:hAnsiTheme="minorHAnsi" w:cstheme="minorHAnsi"/>
        </w:rPr>
        <w:t>But du cours et lien avec le programme de formation</w:t>
      </w:r>
      <w:r>
        <w:rPr>
          <w:rFonts w:asciiTheme="minorHAnsi" w:hAnsiTheme="minorHAnsi" w:cstheme="minorHAnsi"/>
        </w:rPr>
        <w:br/>
      </w:r>
    </w:p>
    <w:p w:rsidR="004C6F13" w:rsidRDefault="00544DB9">
      <w:pPr>
        <w:rPr>
          <w:rFonts w:cstheme="minorHAnsi"/>
          <w:sz w:val="24"/>
          <w:szCs w:val="24"/>
        </w:rPr>
      </w:pPr>
      <w:sdt>
        <w:sdtPr>
          <w:id w:val="-1590294702"/>
          <w:text/>
        </w:sdtPr>
        <w:sdtEndPr/>
        <w:sdtContent>
          <w:r w:rsidR="00C87439">
            <w:rPr>
              <w:rFonts w:eastAsia="Times New Roman" w:cstheme="minorHAnsi"/>
              <w:sz w:val="24"/>
              <w:szCs w:val="20"/>
              <w:lang w:eastAsia="fr-FR"/>
            </w:rPr>
            <w:t>Ce cours vise à développer chez l’élève les compétences relatives à l’exploitation du matériel informatique.</w:t>
          </w:r>
        </w:sdtContent>
      </w:sdt>
      <w:r w:rsidR="00C87439">
        <w:rPr>
          <w:rFonts w:eastAsia="Times New Roman" w:cstheme="minorHAnsi"/>
          <w:sz w:val="24"/>
          <w:szCs w:val="20"/>
          <w:lang w:eastAsia="fr-FR"/>
        </w:rPr>
        <w:br/>
      </w:r>
      <w:r w:rsidR="00C87439">
        <w:rPr>
          <w:rFonts w:eastAsia="Times New Roman" w:cstheme="minorHAnsi"/>
          <w:sz w:val="24"/>
          <w:szCs w:val="20"/>
          <w:lang w:eastAsia="fr-FR"/>
        </w:rPr>
        <w:br/>
        <w:t>Ce cours est le deuxième de trois cours permettant à l'apprenant d'acquérir de solides connaissances sur le fonctionnement d'un ordinateur tant au niveau matériel (composantes physiques) que logiciel (systèmes d'exploitation). Plus spécifiquement ce cours permet à l'étudiant de gérer de manière optimale des systèmes d'exploitation Windows.</w:t>
      </w:r>
      <w:r w:rsidR="00C87439">
        <w:rPr>
          <w:rFonts w:eastAsia="Times New Roman" w:cstheme="minorHAnsi"/>
          <w:sz w:val="24"/>
          <w:szCs w:val="20"/>
          <w:lang w:eastAsia="fr-FR"/>
        </w:rPr>
        <w:br/>
      </w:r>
      <w:r w:rsidR="00C87439">
        <w:rPr>
          <w:rFonts w:eastAsia="Times New Roman" w:cstheme="minorHAnsi"/>
          <w:sz w:val="24"/>
          <w:szCs w:val="20"/>
          <w:lang w:eastAsia="fr-FR"/>
        </w:rPr>
        <w:br/>
        <w:t>De la compétence 16R seuls les points 6 et 7 portant sur l'installation et la désinstallation seront couverts. Tous les éléments des compétences 16R et 16Q couverts dans ce cours s’appliquent à un système d’exploitation Microsoft.</w:t>
      </w:r>
      <w:r w:rsidR="00C87439">
        <w:rPr>
          <w:rFonts w:eastAsia="Times New Roman" w:cstheme="minorHAnsi"/>
          <w:sz w:val="24"/>
          <w:szCs w:val="20"/>
          <w:lang w:eastAsia="fr-FR"/>
        </w:rPr>
        <w:br/>
      </w:r>
      <w:r w:rsidR="00C87439">
        <w:rPr>
          <w:rFonts w:eastAsia="Times New Roman" w:cstheme="minorHAnsi"/>
          <w:sz w:val="24"/>
          <w:szCs w:val="20"/>
          <w:lang w:eastAsia="fr-FR"/>
        </w:rPr>
        <w:br/>
        <w:t>Ces mêmes compétences s'appliqueront au système d'exploitatio</w:t>
      </w:r>
      <w:r w:rsidR="00303446">
        <w:rPr>
          <w:rFonts w:eastAsia="Times New Roman" w:cstheme="minorHAnsi"/>
          <w:sz w:val="24"/>
          <w:szCs w:val="20"/>
          <w:lang w:eastAsia="fr-FR"/>
        </w:rPr>
        <w:t>n Linux dans le cours 420-B32</w:t>
      </w:r>
      <w:r w:rsidR="00C87439">
        <w:rPr>
          <w:rFonts w:eastAsia="Times New Roman" w:cstheme="minorHAnsi"/>
          <w:sz w:val="24"/>
          <w:szCs w:val="20"/>
          <w:lang w:eastAsia="fr-FR"/>
        </w:rPr>
        <w:t>. C'est lors de ce cours (B32) que ces compétences seront atteintes.</w:t>
      </w:r>
    </w:p>
    <w:p w:rsidR="004C6F13" w:rsidRDefault="00C87439">
      <w:pPr>
        <w:rPr>
          <w:rFonts w:eastAsia="Times New Roman" w:cstheme="minorHAnsi"/>
          <w:b/>
          <w:bCs/>
          <w:sz w:val="24"/>
          <w:szCs w:val="24"/>
          <w:lang w:eastAsia="fr-FR"/>
        </w:rPr>
      </w:pPr>
      <w:r>
        <w:br w:type="page"/>
      </w:r>
    </w:p>
    <w:p w:rsidR="004C6F13" w:rsidRDefault="00C87439">
      <w:pPr>
        <w:pStyle w:val="Titre6"/>
        <w:rPr>
          <w:rFonts w:asciiTheme="minorHAnsi" w:hAnsiTheme="minorHAnsi" w:cstheme="minorHAnsi"/>
        </w:rPr>
      </w:pPr>
      <w:r>
        <w:rPr>
          <w:rFonts w:asciiTheme="minorHAnsi" w:hAnsiTheme="minorHAnsi" w:cstheme="minorHAnsi"/>
        </w:rPr>
        <w:lastRenderedPageBreak/>
        <w:t>Objectifs intégrateurs de ce cours</w:t>
      </w:r>
    </w:p>
    <w:p w:rsidR="004C6F13" w:rsidRDefault="00C87439">
      <w:pPr>
        <w:spacing w:after="0"/>
        <w:rPr>
          <w:rFonts w:ascii="Arial" w:hAnsi="Arial"/>
        </w:rPr>
      </w:pPr>
      <w:r>
        <w:rPr>
          <w:rFonts w:ascii="Arial" w:hAnsi="Arial"/>
        </w:rPr>
        <w:t>Objectif global:</w:t>
      </w:r>
    </w:p>
    <w:p w:rsidR="004C6F13" w:rsidRDefault="00C87439">
      <w:pPr>
        <w:spacing w:after="0"/>
        <w:rPr>
          <w:rFonts w:cstheme="minorHAnsi"/>
          <w:sz w:val="24"/>
          <w:szCs w:val="24"/>
        </w:rPr>
      </w:pPr>
      <w:r>
        <w:rPr>
          <w:rFonts w:cstheme="minorHAnsi"/>
          <w:sz w:val="24"/>
          <w:szCs w:val="24"/>
        </w:rPr>
        <w:t>Au terme de ce cours l'étudiant devra être capable d'installer et administrer le système d'exploitation Windows.</w:t>
      </w:r>
    </w:p>
    <w:p w:rsidR="004C6F13" w:rsidRDefault="004C6F13">
      <w:pPr>
        <w:spacing w:after="0"/>
        <w:rPr>
          <w:rFonts w:cstheme="minorHAnsi"/>
          <w:sz w:val="24"/>
          <w:szCs w:val="24"/>
        </w:rPr>
      </w:pPr>
    </w:p>
    <w:p w:rsidR="004C6F13" w:rsidRDefault="00C87439">
      <w:pPr>
        <w:spacing w:after="0"/>
        <w:rPr>
          <w:rFonts w:cstheme="minorHAnsi"/>
          <w:sz w:val="24"/>
          <w:szCs w:val="24"/>
        </w:rPr>
      </w:pPr>
      <w:r>
        <w:rPr>
          <w:rFonts w:cstheme="minorHAnsi"/>
          <w:sz w:val="24"/>
          <w:szCs w:val="24"/>
        </w:rPr>
        <w:t>Objectifs spécifiques:</w:t>
      </w:r>
    </w:p>
    <w:p w:rsidR="004C6F13" w:rsidRDefault="00C87439">
      <w:pPr>
        <w:pStyle w:val="Paragraphedeliste"/>
        <w:numPr>
          <w:ilvl w:val="0"/>
          <w:numId w:val="12"/>
        </w:numPr>
        <w:spacing w:after="0"/>
        <w:ind w:left="284" w:right="206" w:hanging="284"/>
        <w:rPr>
          <w:rFonts w:cstheme="minorHAnsi"/>
          <w:sz w:val="24"/>
          <w:szCs w:val="24"/>
        </w:rPr>
      </w:pPr>
      <w:r>
        <w:rPr>
          <w:rFonts w:cstheme="minorHAnsi"/>
          <w:sz w:val="24"/>
          <w:szCs w:val="24"/>
        </w:rPr>
        <w:t>configurer un système de fichiers et les accès aux données</w:t>
      </w:r>
    </w:p>
    <w:p w:rsidR="004C6F13" w:rsidRDefault="00C87439">
      <w:pPr>
        <w:pStyle w:val="Paragraphedeliste"/>
        <w:numPr>
          <w:ilvl w:val="0"/>
          <w:numId w:val="12"/>
        </w:numPr>
        <w:spacing w:after="0"/>
        <w:ind w:left="284" w:right="206" w:hanging="284"/>
        <w:rPr>
          <w:rFonts w:cstheme="minorHAnsi"/>
          <w:sz w:val="24"/>
          <w:szCs w:val="24"/>
        </w:rPr>
      </w:pPr>
      <w:r>
        <w:rPr>
          <w:rFonts w:cstheme="minorHAnsi"/>
          <w:sz w:val="24"/>
          <w:szCs w:val="24"/>
        </w:rPr>
        <w:t>installer et désinstaller des fonctionnalités du système d’exploitation</w:t>
      </w:r>
    </w:p>
    <w:p w:rsidR="004C6F13" w:rsidRDefault="00C87439">
      <w:pPr>
        <w:pStyle w:val="Paragraphedeliste"/>
        <w:numPr>
          <w:ilvl w:val="0"/>
          <w:numId w:val="12"/>
        </w:numPr>
        <w:spacing w:after="0"/>
        <w:ind w:left="284" w:right="206" w:hanging="284"/>
        <w:rPr>
          <w:rFonts w:ascii="Calibri" w:hAnsi="Calibri" w:cs="Calibri"/>
        </w:rPr>
      </w:pPr>
      <w:r>
        <w:rPr>
          <w:rFonts w:cstheme="minorHAnsi"/>
          <w:sz w:val="24"/>
          <w:szCs w:val="24"/>
        </w:rPr>
        <w:t>personnaliser l'environnement d'un poste de travail</w:t>
      </w:r>
    </w:p>
    <w:p w:rsidR="004C6F13" w:rsidRDefault="004C6F13">
      <w:pPr>
        <w:spacing w:after="0"/>
        <w:rPr>
          <w:rFonts w:cstheme="minorHAnsi"/>
          <w:b/>
          <w:sz w:val="26"/>
          <w:szCs w:val="26"/>
        </w:rPr>
      </w:pPr>
    </w:p>
    <w:p w:rsidR="004C6F13" w:rsidRDefault="00C87439">
      <w:pPr>
        <w:spacing w:after="0"/>
        <w:rPr>
          <w:rFonts w:cstheme="minorHAnsi"/>
          <w:b/>
          <w:sz w:val="26"/>
          <w:szCs w:val="26"/>
        </w:rPr>
      </w:pPr>
      <w:r>
        <w:rPr>
          <w:rFonts w:cstheme="minorHAnsi"/>
          <w:b/>
          <w:sz w:val="26"/>
          <w:szCs w:val="26"/>
        </w:rPr>
        <w:t>Compétences ministérielles</w:t>
      </w:r>
    </w:p>
    <w:p w:rsidR="004C6F13" w:rsidRDefault="00C87439">
      <w:pPr>
        <w:spacing w:after="0"/>
        <w:rPr>
          <w:rFonts w:cstheme="minorHAnsi"/>
          <w:b/>
          <w:i/>
          <w:sz w:val="24"/>
          <w:szCs w:val="24"/>
        </w:rPr>
      </w:pPr>
      <w:r>
        <w:rPr>
          <w:rFonts w:cstheme="minorHAnsi"/>
          <w:b/>
          <w:i/>
          <w:sz w:val="24"/>
          <w:szCs w:val="24"/>
        </w:rPr>
        <w:t>16Q</w:t>
      </w:r>
      <w:r>
        <w:rPr>
          <w:rFonts w:cstheme="minorHAnsi"/>
          <w:b/>
          <w:i/>
          <w:sz w:val="24"/>
          <w:szCs w:val="24"/>
        </w:rPr>
        <w:tab/>
        <w:t>Mettre à profit les possibilités d'un système d'exploitation propre à une station de travail</w:t>
      </w:r>
    </w:p>
    <w:p w:rsidR="004C6F13" w:rsidRDefault="00C87439">
      <w:pPr>
        <w:spacing w:after="0"/>
        <w:ind w:left="284"/>
        <w:rPr>
          <w:rFonts w:cstheme="minorHAnsi"/>
          <w:sz w:val="24"/>
          <w:szCs w:val="24"/>
        </w:rPr>
      </w:pPr>
      <w:r>
        <w:rPr>
          <w:rFonts w:cstheme="minorHAnsi"/>
          <w:sz w:val="24"/>
          <w:szCs w:val="24"/>
        </w:rPr>
        <w:t>1. Exploiter un système de fichiers</w:t>
      </w:r>
    </w:p>
    <w:p w:rsidR="004C6F13" w:rsidRDefault="00C87439">
      <w:pPr>
        <w:spacing w:after="0"/>
        <w:ind w:left="284"/>
        <w:rPr>
          <w:rFonts w:cstheme="minorHAnsi"/>
          <w:sz w:val="24"/>
          <w:szCs w:val="24"/>
        </w:rPr>
      </w:pPr>
      <w:r>
        <w:rPr>
          <w:rFonts w:cstheme="minorHAnsi"/>
          <w:sz w:val="24"/>
          <w:szCs w:val="24"/>
        </w:rPr>
        <w:t>2. Automatiser des tâches</w:t>
      </w:r>
    </w:p>
    <w:p w:rsidR="004C6F13" w:rsidRDefault="00C87439">
      <w:pPr>
        <w:spacing w:after="0"/>
        <w:ind w:left="284"/>
        <w:rPr>
          <w:rFonts w:cstheme="minorHAnsi"/>
          <w:sz w:val="24"/>
          <w:szCs w:val="24"/>
        </w:rPr>
      </w:pPr>
      <w:r>
        <w:rPr>
          <w:rFonts w:cstheme="minorHAnsi"/>
          <w:sz w:val="24"/>
          <w:szCs w:val="24"/>
        </w:rPr>
        <w:t>3. Utiliser les mécanismes de gestion de la mémoire</w:t>
      </w:r>
    </w:p>
    <w:p w:rsidR="004C6F13" w:rsidRDefault="00C87439">
      <w:pPr>
        <w:spacing w:after="0"/>
        <w:ind w:left="284"/>
        <w:rPr>
          <w:rFonts w:cstheme="minorHAnsi"/>
          <w:sz w:val="24"/>
          <w:szCs w:val="24"/>
        </w:rPr>
      </w:pPr>
      <w:r>
        <w:rPr>
          <w:rFonts w:cstheme="minorHAnsi"/>
          <w:sz w:val="24"/>
          <w:szCs w:val="24"/>
        </w:rPr>
        <w:t>4. Personnaliser l'environnement de la station de travail</w:t>
      </w:r>
    </w:p>
    <w:p w:rsidR="004C6F13" w:rsidRDefault="004C6F13">
      <w:pPr>
        <w:spacing w:after="0"/>
        <w:rPr>
          <w:rFonts w:cstheme="minorHAnsi"/>
          <w:b/>
          <w:i/>
          <w:sz w:val="24"/>
          <w:szCs w:val="24"/>
        </w:rPr>
      </w:pPr>
    </w:p>
    <w:p w:rsidR="004C6F13" w:rsidRDefault="00C87439">
      <w:pPr>
        <w:spacing w:after="0"/>
        <w:rPr>
          <w:rFonts w:cstheme="minorHAnsi"/>
          <w:b/>
          <w:i/>
          <w:sz w:val="24"/>
          <w:szCs w:val="24"/>
        </w:rPr>
      </w:pPr>
      <w:r>
        <w:rPr>
          <w:rFonts w:cstheme="minorHAnsi"/>
          <w:b/>
          <w:i/>
          <w:sz w:val="24"/>
          <w:szCs w:val="24"/>
        </w:rPr>
        <w:t>16R</w:t>
      </w:r>
      <w:r>
        <w:rPr>
          <w:rFonts w:cstheme="minorHAnsi"/>
          <w:b/>
          <w:i/>
          <w:sz w:val="24"/>
          <w:szCs w:val="24"/>
        </w:rPr>
        <w:tab/>
        <w:t>Installer des éléments physiques et logiques dans une station de travail</w:t>
      </w:r>
    </w:p>
    <w:p w:rsidR="004C6F13" w:rsidRDefault="00C87439">
      <w:pPr>
        <w:spacing w:after="0"/>
        <w:ind w:left="284"/>
        <w:rPr>
          <w:rFonts w:cstheme="minorHAnsi"/>
          <w:sz w:val="24"/>
          <w:szCs w:val="24"/>
        </w:rPr>
      </w:pPr>
      <w:r>
        <w:rPr>
          <w:rFonts w:cstheme="minorHAnsi"/>
          <w:sz w:val="24"/>
          <w:szCs w:val="24"/>
        </w:rPr>
        <w:t>6. Installer des éléments logiques</w:t>
      </w:r>
    </w:p>
    <w:p w:rsidR="004C6F13" w:rsidRDefault="00C87439">
      <w:pPr>
        <w:spacing w:after="0"/>
        <w:ind w:left="284"/>
        <w:rPr>
          <w:rFonts w:eastAsia="Calibri"/>
        </w:rPr>
      </w:pPr>
      <w:r>
        <w:rPr>
          <w:rFonts w:cstheme="minorHAnsi"/>
          <w:sz w:val="24"/>
          <w:szCs w:val="24"/>
        </w:rPr>
        <w:t>7. Désinstaller des éléments logiques</w:t>
      </w:r>
    </w:p>
    <w:p w:rsidR="004C6F13" w:rsidRDefault="00C87439">
      <w:pPr>
        <w:rPr>
          <w:rFonts w:cstheme="minorHAnsi"/>
          <w:sz w:val="24"/>
          <w:szCs w:val="24"/>
        </w:rPr>
      </w:pPr>
      <w:r>
        <w:br w:type="page"/>
      </w:r>
    </w:p>
    <w:p w:rsidR="004C6F13" w:rsidRDefault="00C87439">
      <w:pPr>
        <w:pStyle w:val="Titre6"/>
        <w:rPr>
          <w:rFonts w:asciiTheme="minorHAnsi" w:hAnsiTheme="minorHAnsi" w:cstheme="minorHAnsi"/>
          <w:sz w:val="28"/>
          <w:szCs w:val="28"/>
        </w:rPr>
      </w:pPr>
      <w:r>
        <w:rPr>
          <w:rFonts w:asciiTheme="minorHAnsi" w:hAnsiTheme="minorHAnsi" w:cstheme="minorHAnsi"/>
          <w:sz w:val="28"/>
          <w:szCs w:val="28"/>
        </w:rPr>
        <w:lastRenderedPageBreak/>
        <w:t>Organisation des activités d'enseignement et d'apprentissage</w:t>
      </w:r>
    </w:p>
    <w:p w:rsidR="004C6F13" w:rsidRDefault="00C87439">
      <w:pPr>
        <w:pStyle w:val="Titre6"/>
        <w:rPr>
          <w:rFonts w:asciiTheme="minorHAnsi" w:hAnsiTheme="minorHAnsi" w:cstheme="minorHAnsi"/>
          <w:b w:val="0"/>
        </w:rPr>
      </w:pPr>
      <w:r>
        <w:rPr>
          <w:rFonts w:asciiTheme="minorHAnsi" w:hAnsiTheme="minorHAnsi" w:cstheme="minorHAnsi"/>
          <w:b w:val="0"/>
        </w:rPr>
        <w:t>Le cours se déroulera entièrement en laboratoire.</w:t>
      </w:r>
    </w:p>
    <w:p w:rsidR="004C6F13" w:rsidRDefault="004C6F13">
      <w:pPr>
        <w:pStyle w:val="Corpsdetexte"/>
        <w:jc w:val="both"/>
        <w:rPr>
          <w:rFonts w:asciiTheme="minorHAnsi" w:hAnsiTheme="minorHAnsi" w:cstheme="minorHAnsi"/>
        </w:rPr>
      </w:pPr>
    </w:p>
    <w:p w:rsidR="004C6F13" w:rsidRDefault="00C87439">
      <w:pPr>
        <w:pStyle w:val="Corpsdetexte"/>
        <w:jc w:val="both"/>
        <w:rPr>
          <w:rFonts w:asciiTheme="minorHAnsi" w:hAnsiTheme="minorHAnsi" w:cstheme="minorHAnsi"/>
        </w:rPr>
      </w:pPr>
      <w:r>
        <w:rPr>
          <w:rFonts w:asciiTheme="minorHAnsi" w:hAnsiTheme="minorHAnsi" w:cstheme="minorHAnsi"/>
        </w:rPr>
        <w:t>Un exposé théorique présentera chaque concept et précédera des exercices pratiques favorisant une intégration concrète des connaissances chez l'apprenant. Un projet synthèse intégrera toutes les connaissances et habiletés acquises.</w:t>
      </w:r>
    </w:p>
    <w:p w:rsidR="004C6F13" w:rsidRDefault="004C6F13">
      <w:pPr>
        <w:pStyle w:val="Corpsdetexte"/>
        <w:jc w:val="both"/>
        <w:rPr>
          <w:rFonts w:asciiTheme="minorHAnsi" w:hAnsiTheme="minorHAnsi" w:cstheme="minorHAnsi"/>
        </w:rPr>
      </w:pPr>
    </w:p>
    <w:p w:rsidR="004C6F13" w:rsidRDefault="00C87439">
      <w:pPr>
        <w:pStyle w:val="Corpsdetexte"/>
        <w:jc w:val="both"/>
        <w:rPr>
          <w:rFonts w:asciiTheme="minorHAnsi" w:hAnsiTheme="minorHAnsi" w:cstheme="minorHAnsi"/>
          <w:b/>
          <w:bCs/>
        </w:rPr>
      </w:pPr>
      <w:r>
        <w:rPr>
          <w:rFonts w:asciiTheme="minorHAnsi" w:hAnsiTheme="minorHAnsi" w:cstheme="minorHAnsi"/>
          <w:b/>
          <w:bCs/>
        </w:rPr>
        <w:t>Ce qui est attendu de vous au niveau du comportement:</w:t>
      </w:r>
    </w:p>
    <w:p w:rsidR="004C6F13" w:rsidRDefault="00C87439">
      <w:pPr>
        <w:pStyle w:val="Corpsdetexte"/>
        <w:numPr>
          <w:ilvl w:val="0"/>
          <w:numId w:val="6"/>
        </w:numPr>
        <w:ind w:left="284" w:hanging="284"/>
        <w:jc w:val="both"/>
        <w:rPr>
          <w:rFonts w:asciiTheme="minorHAnsi" w:hAnsiTheme="minorHAnsi" w:cstheme="minorHAnsi"/>
          <w:b/>
        </w:rPr>
      </w:pPr>
      <w:r>
        <w:rPr>
          <w:rFonts w:asciiTheme="minorHAnsi" w:hAnsiTheme="minorHAnsi" w:cstheme="minorHAnsi"/>
          <w:b/>
        </w:rPr>
        <w:t>Une présence active à chacun des cours,</w:t>
      </w:r>
    </w:p>
    <w:p w:rsidR="004C6F13" w:rsidRDefault="00C87439">
      <w:pPr>
        <w:pStyle w:val="Corpsdetexte"/>
        <w:numPr>
          <w:ilvl w:val="0"/>
          <w:numId w:val="6"/>
        </w:numPr>
        <w:ind w:left="284" w:hanging="284"/>
        <w:jc w:val="both"/>
        <w:rPr>
          <w:rFonts w:asciiTheme="minorHAnsi" w:hAnsiTheme="minorHAnsi" w:cstheme="minorHAnsi"/>
        </w:rPr>
      </w:pPr>
      <w:r>
        <w:rPr>
          <w:rFonts w:asciiTheme="minorHAnsi" w:hAnsiTheme="minorHAnsi" w:cstheme="minorHAnsi"/>
          <w:i/>
        </w:rPr>
        <w:t>La présence aux cours est fortement encouragée; en fait elle s’est avérée directement proportionnelle à la note obtenue par le passé.</w:t>
      </w:r>
    </w:p>
    <w:p w:rsidR="004C6F13" w:rsidRDefault="00C87439">
      <w:pPr>
        <w:pStyle w:val="Corpsdetexte"/>
        <w:numPr>
          <w:ilvl w:val="0"/>
          <w:numId w:val="6"/>
        </w:numPr>
        <w:ind w:left="284" w:hanging="284"/>
        <w:jc w:val="both"/>
        <w:rPr>
          <w:rFonts w:asciiTheme="minorHAnsi" w:hAnsiTheme="minorHAnsi" w:cstheme="minorHAnsi"/>
        </w:rPr>
      </w:pPr>
      <w:r w:rsidRPr="00303446">
        <w:rPr>
          <w:rFonts w:asciiTheme="minorHAnsi" w:hAnsiTheme="minorHAnsi" w:cstheme="minorHAnsi"/>
          <w:b/>
        </w:rPr>
        <w:t>L</w:t>
      </w:r>
      <w:r>
        <w:rPr>
          <w:rFonts w:asciiTheme="minorHAnsi" w:hAnsiTheme="minorHAnsi" w:cstheme="minorHAnsi"/>
          <w:b/>
        </w:rPr>
        <w:t>a présence en classe est obligatoire,</w:t>
      </w:r>
      <w:r>
        <w:rPr>
          <w:rFonts w:asciiTheme="minorHAnsi" w:hAnsiTheme="minorHAnsi" w:cstheme="minorHAnsi"/>
        </w:rPr>
        <w:t xml:space="preserve"> à cause des contraintes techniques et de la nature pratique des apprentissages du cours.</w:t>
      </w:r>
    </w:p>
    <w:p w:rsidR="004C6F13" w:rsidRDefault="00C87439">
      <w:pPr>
        <w:pStyle w:val="Corpsdetexte"/>
        <w:numPr>
          <w:ilvl w:val="0"/>
          <w:numId w:val="6"/>
        </w:numPr>
        <w:ind w:left="284" w:hanging="284"/>
        <w:jc w:val="both"/>
        <w:rPr>
          <w:rFonts w:asciiTheme="minorHAnsi" w:hAnsiTheme="minorHAnsi" w:cstheme="minorHAnsi"/>
        </w:rPr>
      </w:pPr>
      <w:r>
        <w:rPr>
          <w:rFonts w:asciiTheme="minorHAnsi" w:hAnsiTheme="minorHAnsi" w:cstheme="minorHAnsi"/>
        </w:rPr>
        <w:t>Aucun travail autre que celui du cours ne sera toléré durant les périodes du cours.</w:t>
      </w:r>
    </w:p>
    <w:p w:rsidR="004C6F13" w:rsidRDefault="00C87439">
      <w:pPr>
        <w:pStyle w:val="Corpsdetexte"/>
        <w:numPr>
          <w:ilvl w:val="0"/>
          <w:numId w:val="6"/>
        </w:numPr>
        <w:ind w:left="284" w:hanging="284"/>
        <w:jc w:val="both"/>
        <w:rPr>
          <w:rFonts w:asciiTheme="minorHAnsi" w:hAnsiTheme="minorHAnsi" w:cstheme="minorHAnsi"/>
        </w:rPr>
      </w:pPr>
      <w:r>
        <w:rPr>
          <w:rFonts w:asciiTheme="minorHAnsi" w:hAnsiTheme="minorHAnsi" w:cstheme="minorHAnsi"/>
        </w:rPr>
        <w:t>Il est interdit de manger ou boire dans les locaux informatiques.</w:t>
      </w:r>
    </w:p>
    <w:p w:rsidR="004C6F13" w:rsidRDefault="00C87439">
      <w:pPr>
        <w:pStyle w:val="Corpsdetexte"/>
        <w:numPr>
          <w:ilvl w:val="0"/>
          <w:numId w:val="6"/>
        </w:numPr>
        <w:ind w:left="284" w:hanging="284"/>
        <w:jc w:val="both"/>
        <w:rPr>
          <w:rFonts w:asciiTheme="minorHAnsi" w:hAnsiTheme="minorHAnsi" w:cstheme="minorHAnsi"/>
        </w:rPr>
      </w:pPr>
      <w:r>
        <w:rPr>
          <w:rFonts w:asciiTheme="minorHAnsi" w:hAnsiTheme="minorHAnsi" w:cstheme="minorHAnsi"/>
        </w:rPr>
        <w:t>Assurez-vous que vos cellulaires soient bien fermés.</w:t>
      </w:r>
    </w:p>
    <w:p w:rsidR="004C6F13" w:rsidRDefault="004C6F13">
      <w:pPr>
        <w:pStyle w:val="Corpsdetexte"/>
        <w:jc w:val="both"/>
        <w:rPr>
          <w:rFonts w:asciiTheme="minorHAnsi" w:hAnsiTheme="minorHAnsi" w:cstheme="minorHAnsi"/>
        </w:rPr>
      </w:pPr>
    </w:p>
    <w:p w:rsidR="004C6F13" w:rsidRDefault="004C6F13">
      <w:pPr>
        <w:pStyle w:val="Corpsdetexte"/>
        <w:jc w:val="both"/>
        <w:rPr>
          <w:rFonts w:asciiTheme="minorHAnsi" w:hAnsiTheme="minorHAnsi" w:cstheme="minorHAnsi"/>
        </w:rPr>
      </w:pPr>
    </w:p>
    <w:p w:rsidR="004C6F13" w:rsidRDefault="00C87439">
      <w:pPr>
        <w:pStyle w:val="Corpsdetexte"/>
        <w:jc w:val="both"/>
        <w:rPr>
          <w:rFonts w:asciiTheme="minorHAnsi" w:hAnsiTheme="minorHAnsi" w:cstheme="minorHAnsi"/>
          <w:b/>
        </w:rPr>
      </w:pPr>
      <w:r>
        <w:rPr>
          <w:rFonts w:asciiTheme="minorHAnsi" w:hAnsiTheme="minorHAnsi" w:cstheme="minorHAnsi"/>
          <w:b/>
        </w:rPr>
        <w:t>Ce qui est attendu de vous au niveau de vos compétences:</w:t>
      </w:r>
    </w:p>
    <w:p w:rsidR="004C6F13" w:rsidRDefault="00C87439">
      <w:pPr>
        <w:pStyle w:val="Corpsdetexte"/>
        <w:numPr>
          <w:ilvl w:val="0"/>
          <w:numId w:val="7"/>
        </w:numPr>
        <w:ind w:left="426"/>
        <w:jc w:val="both"/>
        <w:rPr>
          <w:rFonts w:asciiTheme="minorHAnsi" w:hAnsiTheme="minorHAnsi" w:cstheme="minorHAnsi"/>
        </w:rPr>
      </w:pPr>
      <w:r>
        <w:rPr>
          <w:rFonts w:asciiTheme="minorHAnsi" w:hAnsiTheme="minorHAnsi" w:cstheme="minorHAnsi"/>
        </w:rPr>
        <w:t>Être autonome</w:t>
      </w:r>
    </w:p>
    <w:p w:rsidR="004C6F13" w:rsidRDefault="00C87439">
      <w:pPr>
        <w:pStyle w:val="Corpsdetexte"/>
        <w:numPr>
          <w:ilvl w:val="0"/>
          <w:numId w:val="7"/>
        </w:numPr>
        <w:ind w:left="426"/>
        <w:jc w:val="both"/>
        <w:rPr>
          <w:rFonts w:asciiTheme="minorHAnsi" w:hAnsiTheme="minorHAnsi" w:cstheme="minorHAnsi"/>
        </w:rPr>
      </w:pPr>
      <w:r>
        <w:rPr>
          <w:rFonts w:asciiTheme="minorHAnsi" w:hAnsiTheme="minorHAnsi" w:cstheme="minorHAnsi"/>
        </w:rPr>
        <w:t>Être capable de s'auto évaluer et d'aller chercher de l'aide s'il y a problème</w:t>
      </w:r>
    </w:p>
    <w:p w:rsidR="004C6F13" w:rsidRDefault="00C87439">
      <w:pPr>
        <w:pStyle w:val="Corpsdetexte"/>
        <w:numPr>
          <w:ilvl w:val="0"/>
          <w:numId w:val="7"/>
        </w:numPr>
        <w:ind w:left="426"/>
        <w:jc w:val="both"/>
        <w:rPr>
          <w:rFonts w:asciiTheme="minorHAnsi" w:hAnsiTheme="minorHAnsi" w:cstheme="minorHAnsi"/>
        </w:rPr>
      </w:pPr>
      <w:r>
        <w:rPr>
          <w:rFonts w:asciiTheme="minorHAnsi" w:hAnsiTheme="minorHAnsi" w:cstheme="minorHAnsi"/>
        </w:rPr>
        <w:t>Faire les travaux demandés et les remettre dans les délais prévus</w:t>
      </w:r>
    </w:p>
    <w:p w:rsidR="004C6F13" w:rsidRDefault="00C87439">
      <w:pPr>
        <w:pStyle w:val="Corpsdetexte"/>
        <w:numPr>
          <w:ilvl w:val="0"/>
          <w:numId w:val="7"/>
        </w:numPr>
        <w:ind w:left="426"/>
        <w:jc w:val="both"/>
        <w:rPr>
          <w:rFonts w:asciiTheme="minorHAnsi" w:hAnsiTheme="minorHAnsi" w:cstheme="minorHAnsi"/>
        </w:rPr>
      </w:pPr>
      <w:r>
        <w:rPr>
          <w:rFonts w:asciiTheme="minorHAnsi" w:hAnsiTheme="minorHAnsi" w:cstheme="minorHAnsi"/>
        </w:rPr>
        <w:t>Être capable de chercher des solutions aux problèmes techniques</w:t>
      </w:r>
    </w:p>
    <w:p w:rsidR="004C6F13" w:rsidRDefault="00C87439">
      <w:pPr>
        <w:pStyle w:val="Corpsdetexte"/>
        <w:numPr>
          <w:ilvl w:val="0"/>
          <w:numId w:val="7"/>
        </w:numPr>
        <w:ind w:left="426"/>
        <w:jc w:val="both"/>
        <w:rPr>
          <w:rFonts w:asciiTheme="minorHAnsi" w:hAnsiTheme="minorHAnsi" w:cstheme="minorHAnsi"/>
        </w:rPr>
      </w:pPr>
      <w:r>
        <w:rPr>
          <w:rFonts w:asciiTheme="minorHAnsi" w:hAnsiTheme="minorHAnsi" w:cstheme="minorHAnsi"/>
        </w:rPr>
        <w:t>Manifester une attitude positive et agréable envers ses collègues lors des travaux d’équipe</w:t>
      </w:r>
    </w:p>
    <w:p w:rsidR="004C6F13" w:rsidRDefault="004C6F13">
      <w:pPr>
        <w:pStyle w:val="Corpsdetexte"/>
        <w:jc w:val="both"/>
        <w:rPr>
          <w:rFonts w:asciiTheme="minorHAnsi" w:hAnsiTheme="minorHAnsi" w:cstheme="minorHAnsi"/>
          <w:bCs/>
        </w:rPr>
      </w:pPr>
    </w:p>
    <w:p w:rsidR="004C6F13" w:rsidRDefault="004C6F13">
      <w:pPr>
        <w:pStyle w:val="Corpsdetexte"/>
        <w:jc w:val="both"/>
        <w:rPr>
          <w:rFonts w:asciiTheme="minorHAnsi" w:hAnsiTheme="minorHAnsi" w:cstheme="minorHAnsi"/>
          <w:bCs/>
        </w:rPr>
      </w:pPr>
    </w:p>
    <w:p w:rsidR="004C6F13" w:rsidRDefault="00C87439">
      <w:pPr>
        <w:pStyle w:val="Titre6"/>
        <w:rPr>
          <w:rFonts w:asciiTheme="minorHAnsi" w:hAnsiTheme="minorHAnsi" w:cstheme="minorHAnsi"/>
        </w:rPr>
      </w:pPr>
      <w:r>
        <w:rPr>
          <w:rFonts w:asciiTheme="minorHAnsi" w:hAnsiTheme="minorHAnsi" w:cstheme="minorHAnsi"/>
        </w:rPr>
        <w:t>Périodes de disponibilité</w:t>
      </w:r>
    </w:p>
    <w:tbl>
      <w:tblPr>
        <w:tblW w:w="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0"/>
        <w:gridCol w:w="3115"/>
      </w:tblGrid>
      <w:tr w:rsidR="001921D3" w:rsidTr="001921D3">
        <w:tc>
          <w:tcPr>
            <w:tcW w:w="1913" w:type="dxa"/>
            <w:tcBorders>
              <w:top w:val="single" w:sz="4" w:space="0" w:color="auto"/>
              <w:left w:val="single" w:sz="4" w:space="0" w:color="auto"/>
              <w:bottom w:val="single" w:sz="4" w:space="0" w:color="auto"/>
              <w:right w:val="single" w:sz="4" w:space="0" w:color="auto"/>
            </w:tcBorders>
            <w:shd w:val="clear" w:color="auto" w:fill="E6E6E6"/>
            <w:hideMark/>
          </w:tcPr>
          <w:p w:rsidR="001921D3" w:rsidRDefault="001921D3">
            <w:r>
              <w:t>Jour</w:t>
            </w:r>
          </w:p>
        </w:tc>
        <w:tc>
          <w:tcPr>
            <w:tcW w:w="3119" w:type="dxa"/>
            <w:tcBorders>
              <w:top w:val="single" w:sz="4" w:space="0" w:color="auto"/>
              <w:left w:val="single" w:sz="4" w:space="0" w:color="auto"/>
              <w:bottom w:val="single" w:sz="4" w:space="0" w:color="auto"/>
              <w:right w:val="single" w:sz="4" w:space="0" w:color="auto"/>
            </w:tcBorders>
            <w:shd w:val="clear" w:color="auto" w:fill="E6E6E6"/>
            <w:hideMark/>
          </w:tcPr>
          <w:p w:rsidR="001921D3" w:rsidRDefault="001921D3">
            <w:r>
              <w:t>Heure</w:t>
            </w:r>
          </w:p>
        </w:tc>
      </w:tr>
      <w:tr w:rsidR="001921D3" w:rsidTr="001921D3">
        <w:tc>
          <w:tcPr>
            <w:tcW w:w="1913" w:type="dxa"/>
            <w:tcBorders>
              <w:top w:val="single" w:sz="4" w:space="0" w:color="auto"/>
              <w:left w:val="single" w:sz="4" w:space="0" w:color="auto"/>
              <w:bottom w:val="single" w:sz="4" w:space="0" w:color="auto"/>
              <w:right w:val="single" w:sz="4" w:space="0" w:color="auto"/>
            </w:tcBorders>
            <w:hideMark/>
          </w:tcPr>
          <w:p w:rsidR="001921D3" w:rsidRDefault="001921D3">
            <w:r>
              <w:t>Mercredi</w:t>
            </w:r>
          </w:p>
        </w:tc>
        <w:tc>
          <w:tcPr>
            <w:tcW w:w="3119" w:type="dxa"/>
            <w:tcBorders>
              <w:top w:val="single" w:sz="4" w:space="0" w:color="auto"/>
              <w:left w:val="single" w:sz="4" w:space="0" w:color="auto"/>
              <w:bottom w:val="single" w:sz="4" w:space="0" w:color="auto"/>
              <w:right w:val="single" w:sz="4" w:space="0" w:color="auto"/>
            </w:tcBorders>
            <w:hideMark/>
          </w:tcPr>
          <w:p w:rsidR="001921D3" w:rsidRDefault="001921D3">
            <w:r>
              <w:t>17h05 à 18h00</w:t>
            </w:r>
          </w:p>
        </w:tc>
      </w:tr>
      <w:tr w:rsidR="001921D3" w:rsidTr="001921D3">
        <w:tc>
          <w:tcPr>
            <w:tcW w:w="1913" w:type="dxa"/>
            <w:tcBorders>
              <w:top w:val="single" w:sz="4" w:space="0" w:color="auto"/>
              <w:left w:val="single" w:sz="4" w:space="0" w:color="auto"/>
              <w:bottom w:val="single" w:sz="4" w:space="0" w:color="auto"/>
              <w:right w:val="single" w:sz="4" w:space="0" w:color="auto"/>
            </w:tcBorders>
            <w:hideMark/>
          </w:tcPr>
          <w:p w:rsidR="001921D3" w:rsidRDefault="001921D3">
            <w:r>
              <w:t>Jeudi</w:t>
            </w:r>
          </w:p>
        </w:tc>
        <w:tc>
          <w:tcPr>
            <w:tcW w:w="3119" w:type="dxa"/>
            <w:tcBorders>
              <w:top w:val="single" w:sz="4" w:space="0" w:color="auto"/>
              <w:left w:val="single" w:sz="4" w:space="0" w:color="auto"/>
              <w:bottom w:val="single" w:sz="4" w:space="0" w:color="auto"/>
              <w:right w:val="single" w:sz="4" w:space="0" w:color="auto"/>
            </w:tcBorders>
            <w:hideMark/>
          </w:tcPr>
          <w:p w:rsidR="001921D3" w:rsidRDefault="001921D3">
            <w:r>
              <w:t>12h35 à 15h15</w:t>
            </w:r>
          </w:p>
        </w:tc>
      </w:tr>
      <w:tr w:rsidR="001921D3" w:rsidTr="001921D3">
        <w:tc>
          <w:tcPr>
            <w:tcW w:w="1913" w:type="dxa"/>
            <w:tcBorders>
              <w:top w:val="single" w:sz="4" w:space="0" w:color="auto"/>
              <w:left w:val="single" w:sz="4" w:space="0" w:color="auto"/>
              <w:bottom w:val="single" w:sz="4" w:space="0" w:color="auto"/>
              <w:right w:val="single" w:sz="4" w:space="0" w:color="auto"/>
            </w:tcBorders>
            <w:hideMark/>
          </w:tcPr>
          <w:p w:rsidR="001921D3" w:rsidRDefault="001921D3">
            <w:r>
              <w:t>Vendredi</w:t>
            </w:r>
          </w:p>
        </w:tc>
        <w:tc>
          <w:tcPr>
            <w:tcW w:w="3119" w:type="dxa"/>
            <w:tcBorders>
              <w:top w:val="single" w:sz="4" w:space="0" w:color="auto"/>
              <w:left w:val="single" w:sz="4" w:space="0" w:color="auto"/>
              <w:bottom w:val="single" w:sz="4" w:space="0" w:color="auto"/>
              <w:right w:val="single" w:sz="4" w:space="0" w:color="auto"/>
            </w:tcBorders>
            <w:hideMark/>
          </w:tcPr>
          <w:p w:rsidR="001921D3" w:rsidRDefault="001921D3">
            <w:r>
              <w:t>10h45 à 11h35 et 15h20 à 17h05</w:t>
            </w:r>
          </w:p>
        </w:tc>
      </w:tr>
    </w:tbl>
    <w:p w:rsidR="004C6F13" w:rsidRDefault="00303446">
      <w:pPr>
        <w:pStyle w:val="Pieddepage"/>
        <w:rPr>
          <w:rFonts w:cstheme="minorHAnsi"/>
        </w:rPr>
      </w:pPr>
      <w:r w:rsidRPr="00303446">
        <w:rPr>
          <w:rFonts w:cstheme="minorHAnsi"/>
        </w:rPr>
        <w:t>N.B. Si durant les périodes de disponibilité vous êtes en cours, procédez par courriel pour prendre</w:t>
      </w:r>
      <w:r>
        <w:rPr>
          <w:rFonts w:cstheme="minorHAnsi"/>
        </w:rPr>
        <w:t xml:space="preserve"> </w:t>
      </w:r>
      <w:r w:rsidR="00C87439" w:rsidRPr="00303446">
        <w:rPr>
          <w:rFonts w:cstheme="minorHAnsi"/>
        </w:rPr>
        <w:t>un rendez-vous.</w:t>
      </w:r>
    </w:p>
    <w:p w:rsidR="004C6F13" w:rsidRDefault="004C6F13">
      <w:pPr>
        <w:pStyle w:val="Pieddepage"/>
        <w:rPr>
          <w:b/>
          <w:bCs/>
        </w:rPr>
      </w:pPr>
    </w:p>
    <w:p w:rsidR="004C6F13" w:rsidRDefault="004C6F13">
      <w:pPr>
        <w:pStyle w:val="Pieddepage"/>
        <w:tabs>
          <w:tab w:val="left" w:pos="3686"/>
        </w:tabs>
        <w:rPr>
          <w:b/>
          <w:bCs/>
        </w:rPr>
      </w:pPr>
    </w:p>
    <w:p w:rsidR="004C6F13" w:rsidRDefault="00C87439">
      <w:r>
        <w:br w:type="page"/>
      </w:r>
    </w:p>
    <w:p w:rsidR="004C6F13" w:rsidRDefault="00C87439">
      <w:pPr>
        <w:pStyle w:val="Titre6"/>
        <w:rPr>
          <w:rFonts w:asciiTheme="minorHAnsi" w:hAnsiTheme="minorHAnsi" w:cstheme="minorHAnsi"/>
        </w:rPr>
      </w:pPr>
      <w:r>
        <w:rPr>
          <w:rFonts w:asciiTheme="minorHAnsi" w:hAnsiTheme="minorHAnsi" w:cstheme="minorHAnsi"/>
        </w:rPr>
        <w:lastRenderedPageBreak/>
        <w:t>Les activités d'évaluation</w:t>
      </w:r>
    </w:p>
    <w:p w:rsidR="004C6F13" w:rsidRDefault="00C87439">
      <w:pPr>
        <w:pStyle w:val="Corpsdetexte"/>
        <w:rPr>
          <w:rFonts w:asciiTheme="minorHAnsi" w:hAnsiTheme="minorHAnsi" w:cstheme="minorHAnsi"/>
        </w:rPr>
      </w:pPr>
      <w:r>
        <w:rPr>
          <w:rFonts w:asciiTheme="minorHAnsi" w:hAnsiTheme="minorHAnsi" w:cstheme="minorHAnsi"/>
        </w:rPr>
        <w:t>La note finale de l'étudiant sera calculée selon les normes énoncées ci-dessous:</w:t>
      </w:r>
    </w:p>
    <w:tbl>
      <w:tblPr>
        <w:tblW w:w="5883" w:type="dxa"/>
        <w:tblBorders>
          <w:top w:val="single" w:sz="12" w:space="0" w:color="00000A"/>
          <w:left w:val="single" w:sz="12" w:space="0" w:color="00000A"/>
          <w:bottom w:val="single" w:sz="12" w:space="0" w:color="00000A"/>
          <w:insideH w:val="single" w:sz="12" w:space="0" w:color="00000A"/>
        </w:tblBorders>
        <w:tblCellMar>
          <w:left w:w="60" w:type="dxa"/>
          <w:right w:w="70" w:type="dxa"/>
        </w:tblCellMar>
        <w:tblLook w:val="04A0" w:firstRow="1" w:lastRow="0" w:firstColumn="1" w:lastColumn="0" w:noHBand="0" w:noVBand="1"/>
      </w:tblPr>
      <w:tblGrid>
        <w:gridCol w:w="3471"/>
        <w:gridCol w:w="2412"/>
      </w:tblGrid>
      <w:tr w:rsidR="00303446" w:rsidTr="00303446">
        <w:tc>
          <w:tcPr>
            <w:tcW w:w="3471" w:type="dxa"/>
            <w:tcBorders>
              <w:top w:val="single" w:sz="12" w:space="0" w:color="00000A"/>
              <w:left w:val="single" w:sz="12" w:space="0" w:color="00000A"/>
              <w:bottom w:val="single" w:sz="12" w:space="0" w:color="00000A"/>
            </w:tcBorders>
            <w:shd w:val="clear" w:color="auto" w:fill="E0E0E0"/>
            <w:tcMar>
              <w:left w:w="60" w:type="dxa"/>
            </w:tcMar>
          </w:tcPr>
          <w:p w:rsidR="00303446" w:rsidRDefault="00303446">
            <w:pPr>
              <w:spacing w:after="0"/>
              <w:rPr>
                <w:rFonts w:cstheme="minorHAnsi"/>
              </w:rPr>
            </w:pPr>
            <w:r>
              <w:rPr>
                <w:rFonts w:cstheme="minorHAnsi"/>
              </w:rPr>
              <w:t>Évaluation en cours de session</w:t>
            </w:r>
          </w:p>
        </w:tc>
        <w:tc>
          <w:tcPr>
            <w:tcW w:w="2412" w:type="dxa"/>
            <w:tcBorders>
              <w:top w:val="single" w:sz="12" w:space="0" w:color="00000A"/>
              <w:bottom w:val="single" w:sz="12" w:space="0" w:color="00000A"/>
              <w:right w:val="single" w:sz="12" w:space="0" w:color="00000A"/>
            </w:tcBorders>
            <w:shd w:val="clear" w:color="auto" w:fill="E0E0E0"/>
          </w:tcPr>
          <w:p w:rsidR="00303446" w:rsidRDefault="00303446">
            <w:pPr>
              <w:spacing w:after="0"/>
              <w:rPr>
                <w:rFonts w:cstheme="minorHAnsi"/>
              </w:rPr>
            </w:pPr>
            <w:r>
              <w:rPr>
                <w:rFonts w:cstheme="minorHAnsi"/>
              </w:rPr>
              <w:t>Pondération</w:t>
            </w:r>
          </w:p>
        </w:tc>
      </w:tr>
      <w:tr w:rsidR="00303446" w:rsidTr="00303446">
        <w:tc>
          <w:tcPr>
            <w:tcW w:w="3471" w:type="dxa"/>
            <w:tcBorders>
              <w:top w:val="single" w:sz="12" w:space="0" w:color="00000A"/>
              <w:left w:val="single" w:sz="4" w:space="0" w:color="00000A"/>
              <w:bottom w:val="single" w:sz="4" w:space="0" w:color="00000A"/>
              <w:right w:val="single" w:sz="4" w:space="0" w:color="00000A"/>
            </w:tcBorders>
            <w:shd w:val="clear" w:color="auto" w:fill="auto"/>
            <w:tcMar>
              <w:left w:w="70" w:type="dxa"/>
            </w:tcMar>
          </w:tcPr>
          <w:p w:rsidR="00303446" w:rsidRDefault="00303446">
            <w:pPr>
              <w:spacing w:after="0"/>
              <w:rPr>
                <w:rFonts w:cstheme="minorHAnsi"/>
              </w:rPr>
            </w:pPr>
            <w:r>
              <w:rPr>
                <w:rFonts w:cstheme="minorHAnsi"/>
              </w:rPr>
              <w:t>Examen 1 (théorique)</w:t>
            </w:r>
          </w:p>
        </w:tc>
        <w:tc>
          <w:tcPr>
            <w:tcW w:w="2412" w:type="dxa"/>
            <w:tcBorders>
              <w:top w:val="single" w:sz="12" w:space="0" w:color="00000A"/>
              <w:left w:val="single" w:sz="4" w:space="0" w:color="00000A"/>
              <w:bottom w:val="single" w:sz="4" w:space="0" w:color="00000A"/>
              <w:right w:val="single" w:sz="4" w:space="0" w:color="00000A"/>
            </w:tcBorders>
            <w:shd w:val="clear" w:color="auto" w:fill="auto"/>
            <w:tcMar>
              <w:left w:w="70" w:type="dxa"/>
            </w:tcMar>
          </w:tcPr>
          <w:p w:rsidR="00303446" w:rsidRDefault="006952F1">
            <w:pPr>
              <w:spacing w:after="0"/>
              <w:rPr>
                <w:rFonts w:cstheme="minorHAnsi"/>
              </w:rPr>
            </w:pPr>
            <w:r>
              <w:rPr>
                <w:rFonts w:cstheme="minorHAnsi"/>
              </w:rPr>
              <w:t>30</w:t>
            </w:r>
            <w:r w:rsidR="00303446">
              <w:rPr>
                <w:rFonts w:cstheme="minorHAnsi"/>
              </w:rPr>
              <w:t>%</w:t>
            </w:r>
          </w:p>
        </w:tc>
      </w:tr>
      <w:tr w:rsidR="00303446" w:rsidTr="00303446">
        <w:tc>
          <w:tcPr>
            <w:tcW w:w="3471" w:type="dxa"/>
            <w:tcBorders>
              <w:top w:val="single" w:sz="4" w:space="0" w:color="00000A"/>
              <w:left w:val="single" w:sz="4" w:space="0" w:color="00000A"/>
              <w:bottom w:val="single" w:sz="4" w:space="0" w:color="00000A"/>
              <w:right w:val="single" w:sz="4" w:space="0" w:color="00000A"/>
            </w:tcBorders>
            <w:shd w:val="clear" w:color="auto" w:fill="E0E0E0"/>
            <w:tcMar>
              <w:left w:w="70" w:type="dxa"/>
            </w:tcMar>
          </w:tcPr>
          <w:p w:rsidR="00303446" w:rsidRDefault="00303446">
            <w:pPr>
              <w:spacing w:after="0"/>
              <w:rPr>
                <w:rFonts w:cstheme="minorHAnsi"/>
              </w:rPr>
            </w:pPr>
            <w:r>
              <w:rPr>
                <w:rFonts w:cstheme="minorHAnsi"/>
              </w:rPr>
              <w:t xml:space="preserve">Épreuve certificative </w:t>
            </w:r>
          </w:p>
        </w:tc>
        <w:tc>
          <w:tcPr>
            <w:tcW w:w="2412" w:type="dxa"/>
            <w:tcBorders>
              <w:top w:val="single" w:sz="4" w:space="0" w:color="00000A"/>
              <w:left w:val="single" w:sz="4" w:space="0" w:color="00000A"/>
              <w:bottom w:val="single" w:sz="4" w:space="0" w:color="00000A"/>
              <w:right w:val="single" w:sz="4" w:space="0" w:color="00000A"/>
            </w:tcBorders>
            <w:shd w:val="clear" w:color="auto" w:fill="E0E0E0"/>
            <w:tcMar>
              <w:left w:w="70" w:type="dxa"/>
            </w:tcMar>
          </w:tcPr>
          <w:p w:rsidR="00303446" w:rsidRDefault="00303446">
            <w:pPr>
              <w:spacing w:after="0"/>
              <w:rPr>
                <w:rFonts w:cstheme="minorHAnsi"/>
              </w:rPr>
            </w:pPr>
            <w:r>
              <w:rPr>
                <w:rFonts w:cstheme="minorHAnsi"/>
              </w:rPr>
              <w:t>Pondération</w:t>
            </w:r>
          </w:p>
        </w:tc>
      </w:tr>
      <w:tr w:rsidR="00303446" w:rsidTr="00303446">
        <w:tc>
          <w:tcPr>
            <w:tcW w:w="347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03446" w:rsidRDefault="00303446">
            <w:pPr>
              <w:spacing w:after="0"/>
              <w:rPr>
                <w:rFonts w:cstheme="minorHAnsi"/>
              </w:rPr>
            </w:pPr>
            <w:r>
              <w:rPr>
                <w:rFonts w:cstheme="minorHAnsi"/>
              </w:rPr>
              <w:t>Examen final (théorique)</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03446" w:rsidRDefault="006952F1">
            <w:pPr>
              <w:spacing w:after="0"/>
              <w:rPr>
                <w:rFonts w:cstheme="minorHAnsi"/>
              </w:rPr>
            </w:pPr>
            <w:r>
              <w:rPr>
                <w:rFonts w:cstheme="minorHAnsi"/>
              </w:rPr>
              <w:t>35</w:t>
            </w:r>
            <w:r w:rsidR="00303446">
              <w:rPr>
                <w:rFonts w:cstheme="minorHAnsi"/>
              </w:rPr>
              <w:t>%</w:t>
            </w:r>
          </w:p>
        </w:tc>
      </w:tr>
      <w:tr w:rsidR="00303446" w:rsidTr="00303446">
        <w:tc>
          <w:tcPr>
            <w:tcW w:w="347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03446" w:rsidRDefault="00303446">
            <w:pPr>
              <w:spacing w:after="0"/>
              <w:rPr>
                <w:rFonts w:cstheme="minorHAnsi"/>
              </w:rPr>
            </w:pPr>
            <w:r>
              <w:rPr>
                <w:rFonts w:cstheme="minorHAnsi"/>
              </w:rPr>
              <w:t>Projet pratique final</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303446" w:rsidRDefault="006952F1">
            <w:pPr>
              <w:spacing w:after="0"/>
              <w:rPr>
                <w:rFonts w:cstheme="minorHAnsi"/>
              </w:rPr>
            </w:pPr>
            <w:r>
              <w:rPr>
                <w:rFonts w:cstheme="minorHAnsi"/>
              </w:rPr>
              <w:t>35</w:t>
            </w:r>
            <w:bookmarkStart w:id="0" w:name="_GoBack"/>
            <w:bookmarkEnd w:id="0"/>
            <w:r w:rsidR="00303446">
              <w:rPr>
                <w:rFonts w:cstheme="minorHAnsi"/>
              </w:rPr>
              <w:t>%</w:t>
            </w:r>
          </w:p>
        </w:tc>
      </w:tr>
    </w:tbl>
    <w:p w:rsidR="004C6F13" w:rsidRDefault="00C87439">
      <w:pPr>
        <w:pStyle w:val="Corpsdetexte"/>
        <w:rPr>
          <w:rFonts w:asciiTheme="minorHAnsi" w:hAnsiTheme="minorHAnsi" w:cstheme="minorHAnsi"/>
        </w:rPr>
      </w:pPr>
      <w:r>
        <w:rPr>
          <w:rFonts w:asciiTheme="minorHAnsi" w:hAnsiTheme="minorHAnsi" w:cstheme="minorHAnsi"/>
        </w:rPr>
        <w:t>*Les dates des évaluations sont approximatives et pourraient être modifiées par l’enseignant.</w:t>
      </w:r>
    </w:p>
    <w:p w:rsidR="004C6F13" w:rsidRDefault="004C6F13">
      <w:pPr>
        <w:pStyle w:val="Corpsdetexte"/>
      </w:pPr>
    </w:p>
    <w:p w:rsidR="004C6F13" w:rsidRDefault="00C87439">
      <w:pPr>
        <w:pStyle w:val="Corpsdetexte"/>
        <w:rPr>
          <w:rFonts w:asciiTheme="minorHAnsi" w:hAnsiTheme="minorHAnsi" w:cstheme="minorHAnsi"/>
        </w:rPr>
      </w:pPr>
      <w:r>
        <w:rPr>
          <w:rFonts w:asciiTheme="minorHAnsi" w:hAnsiTheme="minorHAnsi" w:cstheme="minorHAnsi"/>
        </w:rPr>
        <w:t>Afin de réussir ce cours, l'étudiant devra obtenir une moyenne d'au moins 60% dans l'ensemble des évaluations.</w:t>
      </w:r>
    </w:p>
    <w:p w:rsidR="004C6F13" w:rsidRDefault="004C6F13">
      <w:pPr>
        <w:pStyle w:val="Corpsdetexte"/>
      </w:pPr>
    </w:p>
    <w:p w:rsidR="004C6F13" w:rsidRDefault="00C87439">
      <w:pPr>
        <w:spacing w:after="0"/>
        <w:ind w:right="206"/>
        <w:rPr>
          <w:rFonts w:eastAsia="Times New Roman" w:cstheme="minorHAnsi"/>
          <w:b/>
          <w:bCs/>
          <w:sz w:val="24"/>
          <w:szCs w:val="24"/>
          <w:lang w:eastAsia="fr-FR"/>
        </w:rPr>
      </w:pPr>
      <w:r>
        <w:rPr>
          <w:rFonts w:eastAsia="Times New Roman" w:cstheme="minorHAnsi"/>
          <w:b/>
          <w:bCs/>
          <w:sz w:val="24"/>
          <w:szCs w:val="24"/>
          <w:lang w:eastAsia="fr-FR"/>
        </w:rPr>
        <w:t>Activités de synthèse</w:t>
      </w:r>
    </w:p>
    <w:p w:rsidR="004C6F13" w:rsidRDefault="00C87439">
      <w:pPr>
        <w:spacing w:after="0"/>
        <w:ind w:right="206"/>
        <w:rPr>
          <w:rFonts w:cstheme="minorHAnsi"/>
          <w:sz w:val="24"/>
          <w:szCs w:val="24"/>
          <w:u w:val="single"/>
        </w:rPr>
      </w:pPr>
      <w:r>
        <w:rPr>
          <w:rFonts w:cstheme="minorHAnsi"/>
          <w:sz w:val="24"/>
          <w:szCs w:val="24"/>
          <w:u w:val="single"/>
        </w:rPr>
        <w:t>Épreuve certificative du cours:</w:t>
      </w:r>
    </w:p>
    <w:p w:rsidR="004C6F13" w:rsidRDefault="00C87439">
      <w:pPr>
        <w:spacing w:after="0"/>
        <w:ind w:right="206"/>
        <w:rPr>
          <w:rFonts w:cstheme="minorHAnsi"/>
          <w:sz w:val="24"/>
          <w:szCs w:val="24"/>
          <w:u w:val="single"/>
        </w:rPr>
      </w:pPr>
      <w:r>
        <w:rPr>
          <w:rFonts w:cstheme="minorHAnsi"/>
          <w:iCs/>
          <w:sz w:val="24"/>
          <w:szCs w:val="24"/>
        </w:rPr>
        <w:t>Deux mesures permettront d’évaluer l’atteinte des éléments visés par les deux compétences et seront considérées comme activité synthèse de ce cours:</w:t>
      </w:r>
    </w:p>
    <w:p w:rsidR="004C6F13" w:rsidRDefault="00C87439">
      <w:pPr>
        <w:numPr>
          <w:ilvl w:val="0"/>
          <w:numId w:val="10"/>
        </w:numPr>
        <w:tabs>
          <w:tab w:val="left" w:pos="720"/>
          <w:tab w:val="left" w:pos="1080"/>
          <w:tab w:val="left" w:pos="1440"/>
          <w:tab w:val="center" w:pos="4680"/>
          <w:tab w:val="right" w:pos="9360"/>
        </w:tabs>
        <w:spacing w:after="0" w:line="240" w:lineRule="auto"/>
        <w:ind w:left="360"/>
        <w:jc w:val="both"/>
        <w:rPr>
          <w:rFonts w:cstheme="minorHAnsi"/>
          <w:bCs/>
          <w:sz w:val="24"/>
          <w:szCs w:val="24"/>
        </w:rPr>
      </w:pPr>
      <w:r>
        <w:rPr>
          <w:rFonts w:cstheme="minorHAnsi"/>
          <w:bCs/>
          <w:sz w:val="24"/>
          <w:szCs w:val="24"/>
        </w:rPr>
        <w:t>Un examen vérifiera la matière vue durant la session.</w:t>
      </w:r>
    </w:p>
    <w:p w:rsidR="004C6F13" w:rsidRDefault="00C87439">
      <w:pPr>
        <w:numPr>
          <w:ilvl w:val="0"/>
          <w:numId w:val="10"/>
        </w:numPr>
        <w:tabs>
          <w:tab w:val="left" w:pos="720"/>
          <w:tab w:val="left" w:pos="1080"/>
          <w:tab w:val="left" w:pos="1440"/>
          <w:tab w:val="center" w:pos="4680"/>
          <w:tab w:val="right" w:pos="9360"/>
        </w:tabs>
        <w:spacing w:after="0" w:line="240" w:lineRule="auto"/>
        <w:ind w:left="360"/>
        <w:jc w:val="both"/>
        <w:rPr>
          <w:rFonts w:cstheme="minorHAnsi"/>
          <w:bCs/>
          <w:sz w:val="24"/>
          <w:szCs w:val="24"/>
        </w:rPr>
      </w:pPr>
      <w:r>
        <w:rPr>
          <w:rFonts w:cstheme="minorHAnsi"/>
          <w:bCs/>
          <w:sz w:val="24"/>
          <w:szCs w:val="24"/>
        </w:rPr>
        <w:t>Un projet, à</w:t>
      </w:r>
      <w:r>
        <w:rPr>
          <w:rFonts w:cstheme="minorHAnsi"/>
          <w:iCs/>
          <w:sz w:val="24"/>
          <w:szCs w:val="24"/>
        </w:rPr>
        <w:t xml:space="preserve"> partir d'un cahier de charge définissant une configuration complète d'un ordinateur, l'apprenant aura à</w:t>
      </w:r>
    </w:p>
    <w:p w:rsidR="004C6F13" w:rsidRDefault="00C87439">
      <w:pPr>
        <w:numPr>
          <w:ilvl w:val="0"/>
          <w:numId w:val="9"/>
        </w:numPr>
        <w:spacing w:after="0" w:line="240" w:lineRule="auto"/>
        <w:ind w:left="708"/>
        <w:rPr>
          <w:rFonts w:cstheme="minorHAnsi"/>
          <w:iCs/>
          <w:sz w:val="24"/>
          <w:szCs w:val="24"/>
        </w:rPr>
      </w:pPr>
      <w:r>
        <w:rPr>
          <w:rFonts w:cstheme="minorHAnsi"/>
          <w:iCs/>
          <w:sz w:val="24"/>
          <w:szCs w:val="24"/>
        </w:rPr>
        <w:t>Analyser la problématique et effectuer des choix</w:t>
      </w:r>
    </w:p>
    <w:p w:rsidR="004C6F13" w:rsidRDefault="00C87439">
      <w:pPr>
        <w:numPr>
          <w:ilvl w:val="0"/>
          <w:numId w:val="9"/>
        </w:numPr>
        <w:spacing w:after="0" w:line="240" w:lineRule="auto"/>
        <w:ind w:left="708"/>
        <w:rPr>
          <w:rFonts w:cstheme="minorHAnsi"/>
          <w:iCs/>
          <w:sz w:val="24"/>
          <w:szCs w:val="24"/>
        </w:rPr>
      </w:pPr>
      <w:r>
        <w:rPr>
          <w:rFonts w:cstheme="minorHAnsi"/>
          <w:iCs/>
          <w:sz w:val="24"/>
          <w:szCs w:val="24"/>
        </w:rPr>
        <w:t>Configurer un système de fichiers</w:t>
      </w:r>
    </w:p>
    <w:p w:rsidR="004C6F13" w:rsidRDefault="00C87439">
      <w:pPr>
        <w:numPr>
          <w:ilvl w:val="0"/>
          <w:numId w:val="9"/>
        </w:numPr>
        <w:spacing w:after="0" w:line="240" w:lineRule="auto"/>
        <w:ind w:left="708"/>
        <w:rPr>
          <w:rFonts w:cstheme="minorHAnsi"/>
          <w:iCs/>
          <w:sz w:val="24"/>
          <w:szCs w:val="24"/>
        </w:rPr>
      </w:pPr>
      <w:r>
        <w:rPr>
          <w:rFonts w:cstheme="minorHAnsi"/>
          <w:iCs/>
          <w:sz w:val="24"/>
          <w:szCs w:val="24"/>
        </w:rPr>
        <w:t>Tester un système d'exploitation Windows</w:t>
      </w:r>
    </w:p>
    <w:p w:rsidR="004C6F13" w:rsidRDefault="00C87439">
      <w:pPr>
        <w:numPr>
          <w:ilvl w:val="0"/>
          <w:numId w:val="9"/>
        </w:numPr>
        <w:spacing w:after="0" w:line="240" w:lineRule="auto"/>
        <w:ind w:left="708"/>
        <w:rPr>
          <w:rFonts w:cstheme="minorHAnsi"/>
          <w:iCs/>
          <w:sz w:val="24"/>
          <w:szCs w:val="24"/>
        </w:rPr>
      </w:pPr>
      <w:r>
        <w:rPr>
          <w:rFonts w:cstheme="minorHAnsi"/>
          <w:iCs/>
          <w:sz w:val="24"/>
          <w:szCs w:val="24"/>
        </w:rPr>
        <w:t>Configurer un système d'exploitation Windows en utilisant les groupes de travail</w:t>
      </w:r>
    </w:p>
    <w:p w:rsidR="004C6F13" w:rsidRDefault="00C87439">
      <w:pPr>
        <w:numPr>
          <w:ilvl w:val="0"/>
          <w:numId w:val="9"/>
        </w:numPr>
        <w:spacing w:after="0" w:line="240" w:lineRule="auto"/>
        <w:ind w:left="708"/>
        <w:rPr>
          <w:rFonts w:cstheme="minorHAnsi"/>
          <w:iCs/>
          <w:sz w:val="24"/>
          <w:szCs w:val="24"/>
        </w:rPr>
      </w:pPr>
      <w:r>
        <w:rPr>
          <w:rFonts w:cstheme="minorHAnsi"/>
          <w:iCs/>
          <w:sz w:val="24"/>
          <w:szCs w:val="24"/>
        </w:rPr>
        <w:t>Personnaliser l'environnement de travail</w:t>
      </w:r>
    </w:p>
    <w:p w:rsidR="004C6F13" w:rsidRDefault="004C6F13">
      <w:pPr>
        <w:rPr>
          <w:rFonts w:cstheme="minorHAnsi"/>
          <w:bCs/>
          <w:sz w:val="24"/>
          <w:szCs w:val="24"/>
        </w:rPr>
      </w:pPr>
    </w:p>
    <w:p w:rsidR="004C6F13" w:rsidRDefault="00C87439">
      <w:pPr>
        <w:tabs>
          <w:tab w:val="left" w:pos="2340"/>
        </w:tabs>
        <w:spacing w:after="0"/>
        <w:rPr>
          <w:rFonts w:cstheme="minorHAnsi"/>
          <w:sz w:val="24"/>
          <w:szCs w:val="24"/>
          <w:u w:val="single"/>
        </w:rPr>
      </w:pPr>
      <w:r>
        <w:rPr>
          <w:rFonts w:cstheme="minorHAnsi"/>
          <w:sz w:val="24"/>
          <w:szCs w:val="24"/>
          <w:u w:val="single"/>
        </w:rPr>
        <w:t>Contexte de réalisation:</w:t>
      </w:r>
    </w:p>
    <w:p w:rsidR="004C6F13" w:rsidRDefault="00C87439">
      <w:pPr>
        <w:tabs>
          <w:tab w:val="left" w:pos="2884"/>
        </w:tabs>
        <w:spacing w:after="0"/>
        <w:rPr>
          <w:rFonts w:cstheme="minorHAnsi"/>
          <w:bCs/>
          <w:sz w:val="24"/>
          <w:szCs w:val="24"/>
        </w:rPr>
      </w:pPr>
      <w:r>
        <w:rPr>
          <w:rFonts w:cstheme="minorHAnsi"/>
          <w:bCs/>
          <w:sz w:val="24"/>
          <w:szCs w:val="24"/>
        </w:rPr>
        <w:t>Le projet sera individuel et doit se faire dans le cadre d’un cours de trois périodes.</w:t>
      </w:r>
    </w:p>
    <w:p w:rsidR="004C6F13" w:rsidRDefault="00C87439">
      <w:pPr>
        <w:tabs>
          <w:tab w:val="left" w:pos="2884"/>
        </w:tabs>
        <w:spacing w:after="0"/>
        <w:rPr>
          <w:rFonts w:cstheme="minorHAnsi"/>
          <w:bCs/>
          <w:sz w:val="24"/>
          <w:szCs w:val="24"/>
        </w:rPr>
      </w:pPr>
      <w:r>
        <w:rPr>
          <w:rFonts w:cstheme="minorHAnsi"/>
          <w:bCs/>
          <w:sz w:val="24"/>
          <w:szCs w:val="24"/>
        </w:rPr>
        <w:t>Le projet s’effectuera dans un ordinateur virtuel.</w:t>
      </w:r>
    </w:p>
    <w:p w:rsidR="004C6F13" w:rsidRDefault="004C6F13">
      <w:pPr>
        <w:tabs>
          <w:tab w:val="left" w:pos="2884"/>
        </w:tabs>
        <w:spacing w:after="0"/>
        <w:rPr>
          <w:rFonts w:cstheme="minorHAnsi"/>
          <w:bCs/>
          <w:sz w:val="24"/>
          <w:szCs w:val="24"/>
        </w:rPr>
      </w:pPr>
    </w:p>
    <w:p w:rsidR="004C6F13" w:rsidRDefault="00C87439">
      <w:pPr>
        <w:tabs>
          <w:tab w:val="left" w:pos="2884"/>
        </w:tabs>
        <w:spacing w:after="0"/>
        <w:rPr>
          <w:rFonts w:cstheme="minorHAnsi"/>
          <w:sz w:val="24"/>
          <w:szCs w:val="24"/>
          <w:u w:val="single"/>
        </w:rPr>
      </w:pPr>
      <w:r>
        <w:rPr>
          <w:rFonts w:cstheme="minorHAnsi"/>
          <w:sz w:val="24"/>
          <w:szCs w:val="24"/>
          <w:u w:val="single"/>
        </w:rPr>
        <w:t>Critères généraux d’évaluation:</w:t>
      </w:r>
    </w:p>
    <w:p w:rsidR="004C6F13" w:rsidRDefault="00C87439">
      <w:pPr>
        <w:tabs>
          <w:tab w:val="left" w:pos="2884"/>
        </w:tabs>
        <w:spacing w:after="0"/>
        <w:rPr>
          <w:rFonts w:cstheme="minorHAnsi"/>
          <w:sz w:val="24"/>
          <w:szCs w:val="24"/>
          <w:u w:val="single"/>
        </w:rPr>
      </w:pPr>
      <w:r>
        <w:rPr>
          <w:rFonts w:cstheme="minorHAnsi"/>
          <w:bCs/>
          <w:sz w:val="24"/>
          <w:szCs w:val="24"/>
        </w:rPr>
        <w:t>L'évaluation du projet se fera à partir:</w:t>
      </w:r>
    </w:p>
    <w:p w:rsidR="004C6F13" w:rsidRDefault="00C87439">
      <w:pPr>
        <w:pStyle w:val="Paragraphedeliste"/>
        <w:numPr>
          <w:ilvl w:val="0"/>
          <w:numId w:val="8"/>
        </w:numPr>
        <w:tabs>
          <w:tab w:val="left" w:pos="720"/>
        </w:tabs>
        <w:spacing w:after="0" w:line="240" w:lineRule="auto"/>
        <w:ind w:left="360"/>
        <w:rPr>
          <w:rFonts w:cstheme="minorHAnsi"/>
          <w:bCs/>
          <w:sz w:val="24"/>
          <w:szCs w:val="24"/>
        </w:rPr>
      </w:pPr>
      <w:r>
        <w:rPr>
          <w:rFonts w:cstheme="minorHAnsi"/>
          <w:bCs/>
          <w:sz w:val="24"/>
          <w:szCs w:val="24"/>
        </w:rPr>
        <w:t>de la conformité des configurations demandées dans le cahier de charge</w:t>
      </w:r>
    </w:p>
    <w:p w:rsidR="004C6F13" w:rsidRDefault="00C87439">
      <w:pPr>
        <w:pStyle w:val="Paragraphedeliste"/>
        <w:numPr>
          <w:ilvl w:val="0"/>
          <w:numId w:val="8"/>
        </w:numPr>
        <w:tabs>
          <w:tab w:val="left" w:pos="720"/>
        </w:tabs>
        <w:spacing w:after="0" w:line="240" w:lineRule="auto"/>
        <w:ind w:left="360"/>
        <w:rPr>
          <w:rFonts w:cstheme="minorHAnsi"/>
          <w:bCs/>
          <w:sz w:val="24"/>
          <w:szCs w:val="24"/>
        </w:rPr>
      </w:pPr>
      <w:r>
        <w:rPr>
          <w:rFonts w:cstheme="minorHAnsi"/>
          <w:bCs/>
          <w:sz w:val="24"/>
          <w:szCs w:val="24"/>
        </w:rPr>
        <w:t>de la fonctionnalité de l'environnement implanté, testée par le professeur</w:t>
      </w:r>
    </w:p>
    <w:p w:rsidR="004C6F13" w:rsidRDefault="004C6F13">
      <w:pPr>
        <w:pStyle w:val="Corpsdetexte"/>
        <w:rPr>
          <w:rFonts w:asciiTheme="minorHAnsi" w:hAnsiTheme="minorHAnsi" w:cstheme="minorHAnsi"/>
        </w:rPr>
      </w:pPr>
    </w:p>
    <w:p w:rsidR="004C6F13" w:rsidRDefault="00C87439">
      <w:pPr>
        <w:rPr>
          <w:rFonts w:eastAsia="Times New Roman" w:cstheme="minorHAnsi"/>
          <w:sz w:val="24"/>
          <w:szCs w:val="24"/>
          <w:lang w:eastAsia="fr-FR"/>
        </w:rPr>
      </w:pPr>
      <w:r>
        <w:br w:type="page"/>
      </w:r>
    </w:p>
    <w:p w:rsidR="004C6F13" w:rsidRDefault="00C87439">
      <w:pPr>
        <w:pStyle w:val="Pieddepage"/>
        <w:rPr>
          <w:rFonts w:cstheme="minorHAnsi"/>
          <w:b/>
          <w:bCs/>
          <w:iCs/>
          <w:sz w:val="28"/>
          <w:szCs w:val="28"/>
        </w:rPr>
      </w:pPr>
      <w:r>
        <w:rPr>
          <w:rFonts w:cstheme="minorHAnsi"/>
          <w:b/>
          <w:bCs/>
          <w:iCs/>
          <w:sz w:val="28"/>
          <w:szCs w:val="28"/>
        </w:rPr>
        <w:lastRenderedPageBreak/>
        <w:t>Calendrier des activités</w:t>
      </w:r>
    </w:p>
    <w:p w:rsidR="004C6F13" w:rsidRDefault="004C6F13">
      <w:pPr>
        <w:pStyle w:val="Pieddepage"/>
        <w:rPr>
          <w:rFonts w:cstheme="minorHAnsi"/>
          <w:bCs/>
          <w:iCs/>
          <w:sz w:val="24"/>
          <w:szCs w:val="24"/>
        </w:rPr>
      </w:pPr>
    </w:p>
    <w:tbl>
      <w:tblPr>
        <w:tblW w:w="95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345"/>
        <w:gridCol w:w="6379"/>
        <w:gridCol w:w="1844"/>
      </w:tblGrid>
      <w:tr w:rsidR="004C6F13">
        <w:tc>
          <w:tcPr>
            <w:tcW w:w="134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4C6F13" w:rsidRDefault="00C87439">
            <w:pPr>
              <w:pStyle w:val="Pieddepage"/>
              <w:jc w:val="center"/>
              <w:rPr>
                <w:rFonts w:cstheme="minorHAnsi"/>
                <w:b/>
              </w:rPr>
            </w:pPr>
            <w:r>
              <w:rPr>
                <w:rFonts w:cstheme="minorHAnsi"/>
                <w:b/>
              </w:rPr>
              <w:t>Module</w:t>
            </w:r>
          </w:p>
        </w:tc>
        <w:tc>
          <w:tcPr>
            <w:tcW w:w="637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4C6F13" w:rsidRDefault="00C87439">
            <w:pPr>
              <w:pStyle w:val="Pieddepage"/>
              <w:jc w:val="center"/>
              <w:rPr>
                <w:rFonts w:cstheme="minorHAnsi"/>
                <w:b/>
              </w:rPr>
            </w:pPr>
            <w:r>
              <w:rPr>
                <w:rFonts w:cstheme="minorHAnsi"/>
                <w:b/>
              </w:rPr>
              <w:t>Sujets abordés</w:t>
            </w:r>
          </w:p>
        </w:tc>
        <w:tc>
          <w:tcPr>
            <w:tcW w:w="184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4C6F13" w:rsidRDefault="00C87439">
            <w:pPr>
              <w:pStyle w:val="Pieddepage"/>
              <w:jc w:val="center"/>
              <w:rPr>
                <w:rFonts w:cstheme="minorHAnsi"/>
                <w:b/>
              </w:rPr>
            </w:pPr>
            <w:r>
              <w:rPr>
                <w:rFonts w:cstheme="minorHAnsi"/>
                <w:b/>
              </w:rPr>
              <w:t>Activités</w:t>
            </w:r>
          </w:p>
        </w:tc>
      </w:tr>
      <w:tr w:rsidR="004C6F13">
        <w:tc>
          <w:tcPr>
            <w:tcW w:w="13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C6F13" w:rsidRDefault="00C87439">
            <w:pPr>
              <w:pStyle w:val="Module"/>
              <w:widowControl w:val="0"/>
              <w:tabs>
                <w:tab w:val="left" w:pos="290"/>
              </w:tabs>
              <w:jc w:val="center"/>
              <w:rPr>
                <w:rFonts w:asciiTheme="minorHAnsi" w:hAnsiTheme="minorHAnsi" w:cstheme="minorHAnsi"/>
                <w:sz w:val="24"/>
                <w:szCs w:val="24"/>
              </w:rPr>
            </w:pPr>
            <w:r>
              <w:rPr>
                <w:rFonts w:asciiTheme="minorHAnsi" w:hAnsiTheme="minorHAnsi" w:cstheme="minorHAnsi"/>
                <w:sz w:val="24"/>
                <w:szCs w:val="24"/>
              </w:rPr>
              <w:t>1</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widowControl w:val="0"/>
              <w:spacing w:after="0" w:line="240" w:lineRule="auto"/>
              <w:rPr>
                <w:rFonts w:cstheme="minorHAnsi"/>
                <w:b/>
                <w:bCs/>
                <w:szCs w:val="24"/>
              </w:rPr>
            </w:pPr>
            <w:r>
              <w:rPr>
                <w:rFonts w:cstheme="minorHAnsi"/>
                <w:b/>
                <w:bCs/>
                <w:szCs w:val="24"/>
              </w:rPr>
              <w:t>Notions générales sur Windows</w:t>
            </w:r>
          </w:p>
          <w:p w:rsidR="004C6F13" w:rsidRDefault="00C87439">
            <w:pPr>
              <w:widowControl w:val="0"/>
              <w:numPr>
                <w:ilvl w:val="0"/>
                <w:numId w:val="11"/>
              </w:numPr>
              <w:tabs>
                <w:tab w:val="left" w:pos="212"/>
              </w:tabs>
              <w:spacing w:after="0" w:line="240" w:lineRule="auto"/>
              <w:rPr>
                <w:rFonts w:cstheme="minorHAnsi"/>
                <w:b/>
                <w:bCs/>
                <w:szCs w:val="24"/>
              </w:rPr>
            </w:pPr>
            <w:r>
              <w:rPr>
                <w:rFonts w:cstheme="minorHAnsi"/>
                <w:bCs/>
                <w:szCs w:val="24"/>
              </w:rPr>
              <w:t>Historique des versions de Windows</w:t>
            </w:r>
          </w:p>
          <w:p w:rsidR="004C6F13" w:rsidRDefault="00C87439">
            <w:pPr>
              <w:widowControl w:val="0"/>
              <w:numPr>
                <w:ilvl w:val="0"/>
                <w:numId w:val="11"/>
              </w:numPr>
              <w:tabs>
                <w:tab w:val="left" w:pos="212"/>
              </w:tabs>
              <w:spacing w:after="0" w:line="240" w:lineRule="auto"/>
              <w:rPr>
                <w:rFonts w:cstheme="minorHAnsi"/>
                <w:b/>
                <w:bCs/>
                <w:szCs w:val="24"/>
              </w:rPr>
            </w:pPr>
            <w:r>
              <w:rPr>
                <w:rFonts w:cstheme="minorHAnsi"/>
                <w:bCs/>
                <w:szCs w:val="24"/>
              </w:rPr>
              <w:t>Les différentes versions de Windows</w:t>
            </w:r>
          </w:p>
          <w:p w:rsidR="004C6F13" w:rsidRDefault="00C87439">
            <w:pPr>
              <w:widowControl w:val="0"/>
              <w:numPr>
                <w:ilvl w:val="0"/>
                <w:numId w:val="11"/>
              </w:numPr>
              <w:tabs>
                <w:tab w:val="left" w:pos="212"/>
              </w:tabs>
              <w:spacing w:after="0" w:line="240" w:lineRule="auto"/>
              <w:rPr>
                <w:rFonts w:cstheme="minorHAnsi"/>
                <w:b/>
                <w:bCs/>
                <w:szCs w:val="24"/>
              </w:rPr>
            </w:pPr>
            <w:r>
              <w:rPr>
                <w:rFonts w:cstheme="minorHAnsi"/>
                <w:bCs/>
                <w:szCs w:val="24"/>
              </w:rPr>
              <w:t>Les spécifications des différentes versions de Windows</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pStyle w:val="Pieddepage"/>
              <w:rPr>
                <w:rFonts w:cstheme="minorHAnsi"/>
                <w:szCs w:val="24"/>
              </w:rPr>
            </w:pPr>
            <w:r>
              <w:rPr>
                <w:rFonts w:cstheme="minorHAnsi"/>
                <w:szCs w:val="24"/>
              </w:rPr>
              <w:t>Théorie en classe</w:t>
            </w:r>
          </w:p>
        </w:tc>
      </w:tr>
      <w:tr w:rsidR="004C6F13">
        <w:tc>
          <w:tcPr>
            <w:tcW w:w="13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C6F13" w:rsidRDefault="00C87439">
            <w:pPr>
              <w:pStyle w:val="Module"/>
              <w:widowControl w:val="0"/>
              <w:tabs>
                <w:tab w:val="left" w:pos="290"/>
              </w:tabs>
              <w:jc w:val="center"/>
              <w:rPr>
                <w:rFonts w:asciiTheme="minorHAnsi" w:hAnsiTheme="minorHAnsi" w:cstheme="minorHAnsi"/>
                <w:sz w:val="24"/>
                <w:szCs w:val="24"/>
              </w:rPr>
            </w:pPr>
            <w:r>
              <w:rPr>
                <w:rFonts w:asciiTheme="minorHAnsi" w:hAnsiTheme="minorHAnsi" w:cstheme="minorHAnsi"/>
                <w:sz w:val="24"/>
                <w:szCs w:val="24"/>
              </w:rPr>
              <w:t>2</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widowControl w:val="0"/>
              <w:spacing w:after="0" w:line="240" w:lineRule="auto"/>
              <w:rPr>
                <w:rFonts w:cstheme="minorHAnsi"/>
                <w:b/>
                <w:bCs/>
                <w:szCs w:val="24"/>
              </w:rPr>
            </w:pPr>
            <w:r>
              <w:rPr>
                <w:rFonts w:cstheme="minorHAnsi"/>
                <w:b/>
                <w:bCs/>
                <w:szCs w:val="24"/>
              </w:rPr>
              <w:t>Automatiser l'installation de Windows</w:t>
            </w:r>
          </w:p>
          <w:p w:rsidR="004C6F13" w:rsidRDefault="00C87439">
            <w:pPr>
              <w:widowControl w:val="0"/>
              <w:numPr>
                <w:ilvl w:val="0"/>
                <w:numId w:val="11"/>
              </w:numPr>
              <w:tabs>
                <w:tab w:val="left" w:pos="212"/>
              </w:tabs>
              <w:spacing w:after="0" w:line="240" w:lineRule="auto"/>
              <w:rPr>
                <w:rFonts w:cstheme="minorHAnsi"/>
                <w:b/>
                <w:bCs/>
                <w:szCs w:val="24"/>
              </w:rPr>
            </w:pPr>
            <w:r>
              <w:rPr>
                <w:rFonts w:cstheme="minorHAnsi"/>
                <w:bCs/>
                <w:szCs w:val="24"/>
              </w:rPr>
              <w:t>Comprendre le fonctionnement d'un serveur PXE</w:t>
            </w:r>
          </w:p>
          <w:p w:rsidR="004C6F13" w:rsidRDefault="00C87439">
            <w:pPr>
              <w:widowControl w:val="0"/>
              <w:numPr>
                <w:ilvl w:val="0"/>
                <w:numId w:val="11"/>
              </w:numPr>
              <w:tabs>
                <w:tab w:val="left" w:pos="212"/>
              </w:tabs>
              <w:spacing w:after="0" w:line="240" w:lineRule="auto"/>
              <w:rPr>
                <w:rFonts w:cstheme="minorHAnsi"/>
                <w:bCs/>
                <w:szCs w:val="24"/>
              </w:rPr>
            </w:pPr>
            <w:r>
              <w:rPr>
                <w:rFonts w:cstheme="minorHAnsi"/>
                <w:bCs/>
                <w:szCs w:val="24"/>
              </w:rPr>
              <w:t>Comprendre le processus d’installation automatisée de Windows</w:t>
            </w:r>
          </w:p>
          <w:p w:rsidR="004C6F13" w:rsidRDefault="00C87439">
            <w:pPr>
              <w:pStyle w:val="Paragraphedeliste"/>
              <w:widowControl w:val="0"/>
              <w:numPr>
                <w:ilvl w:val="0"/>
                <w:numId w:val="13"/>
              </w:numPr>
              <w:spacing w:after="0" w:line="240" w:lineRule="auto"/>
              <w:rPr>
                <w:rFonts w:cstheme="minorHAnsi"/>
                <w:bCs/>
                <w:szCs w:val="24"/>
              </w:rPr>
            </w:pPr>
            <w:r>
              <w:rPr>
                <w:rFonts w:cstheme="minorHAnsi"/>
                <w:bCs/>
                <w:szCs w:val="24"/>
              </w:rPr>
              <w:t>création d'un fichier de réponses</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pStyle w:val="Pieddepage"/>
              <w:rPr>
                <w:rFonts w:cstheme="minorHAnsi"/>
                <w:szCs w:val="24"/>
              </w:rPr>
            </w:pPr>
            <w:r>
              <w:rPr>
                <w:rFonts w:cstheme="minorHAnsi"/>
                <w:szCs w:val="24"/>
              </w:rPr>
              <w:t>Laboratoires</w:t>
            </w:r>
          </w:p>
        </w:tc>
      </w:tr>
      <w:tr w:rsidR="004C6F13">
        <w:tc>
          <w:tcPr>
            <w:tcW w:w="13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C6F13" w:rsidRDefault="00C87439">
            <w:pPr>
              <w:pStyle w:val="Module"/>
              <w:widowControl w:val="0"/>
              <w:tabs>
                <w:tab w:val="left" w:pos="290"/>
              </w:tabs>
              <w:jc w:val="center"/>
              <w:rPr>
                <w:rFonts w:asciiTheme="minorHAnsi" w:hAnsiTheme="minorHAnsi" w:cstheme="minorHAnsi"/>
                <w:sz w:val="24"/>
                <w:szCs w:val="24"/>
              </w:rPr>
            </w:pPr>
            <w:r>
              <w:rPr>
                <w:rFonts w:asciiTheme="minorHAnsi" w:hAnsiTheme="minorHAnsi" w:cstheme="minorHAnsi"/>
                <w:sz w:val="24"/>
                <w:szCs w:val="24"/>
              </w:rPr>
              <w:t>3</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widowControl w:val="0"/>
              <w:spacing w:after="0" w:line="240" w:lineRule="auto"/>
              <w:rPr>
                <w:rFonts w:cstheme="minorHAnsi"/>
                <w:b/>
                <w:bCs/>
                <w:szCs w:val="24"/>
              </w:rPr>
            </w:pPr>
            <w:r>
              <w:rPr>
                <w:rFonts w:cstheme="minorHAnsi"/>
                <w:b/>
                <w:bCs/>
                <w:szCs w:val="24"/>
              </w:rPr>
              <w:t>Installation d'un système d’exploitation Windows</w:t>
            </w:r>
          </w:p>
          <w:p w:rsidR="004C6F13" w:rsidRDefault="00C87439">
            <w:pPr>
              <w:widowControl w:val="0"/>
              <w:numPr>
                <w:ilvl w:val="0"/>
                <w:numId w:val="11"/>
              </w:numPr>
              <w:tabs>
                <w:tab w:val="left" w:pos="214"/>
              </w:tabs>
              <w:spacing w:after="0" w:line="240" w:lineRule="auto"/>
              <w:ind w:left="214" w:hanging="214"/>
              <w:rPr>
                <w:rFonts w:cstheme="minorHAnsi"/>
                <w:bCs/>
                <w:szCs w:val="24"/>
              </w:rPr>
            </w:pPr>
            <w:r>
              <w:rPr>
                <w:rFonts w:cstheme="minorHAnsi"/>
                <w:bCs/>
                <w:szCs w:val="24"/>
              </w:rPr>
              <w:t>Comprendre comment installer Windows sur un ordinateur qui a déjà un système d'exploitation</w:t>
            </w:r>
          </w:p>
          <w:p w:rsidR="004C6F13" w:rsidRDefault="00C87439">
            <w:pPr>
              <w:widowControl w:val="0"/>
              <w:numPr>
                <w:ilvl w:val="0"/>
                <w:numId w:val="11"/>
              </w:numPr>
              <w:tabs>
                <w:tab w:val="left" w:pos="214"/>
              </w:tabs>
              <w:spacing w:after="0" w:line="240" w:lineRule="auto"/>
              <w:ind w:left="214" w:hanging="214"/>
              <w:rPr>
                <w:rFonts w:cstheme="minorHAnsi"/>
                <w:bCs/>
                <w:szCs w:val="24"/>
              </w:rPr>
            </w:pPr>
            <w:r>
              <w:rPr>
                <w:rFonts w:cstheme="minorHAnsi"/>
                <w:bCs/>
                <w:szCs w:val="24"/>
              </w:rPr>
              <w:t>Comprendre le fonctionnement du logiciel EasyBCD</w:t>
            </w:r>
          </w:p>
          <w:p w:rsidR="004C6F13" w:rsidRDefault="00C87439">
            <w:pPr>
              <w:widowControl w:val="0"/>
              <w:numPr>
                <w:ilvl w:val="0"/>
                <w:numId w:val="11"/>
              </w:numPr>
              <w:tabs>
                <w:tab w:val="left" w:pos="214"/>
              </w:tabs>
              <w:spacing w:after="0" w:line="240" w:lineRule="auto"/>
              <w:ind w:left="214" w:hanging="214"/>
              <w:rPr>
                <w:rFonts w:cstheme="minorHAnsi"/>
                <w:b/>
                <w:bCs/>
                <w:szCs w:val="24"/>
              </w:rPr>
            </w:pPr>
            <w:r>
              <w:rPr>
                <w:rFonts w:cstheme="minorHAnsi"/>
                <w:bCs/>
                <w:szCs w:val="24"/>
              </w:rPr>
              <w:t>Installer et vérifier une installation de Windows</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pStyle w:val="Pieddepage"/>
              <w:rPr>
                <w:rFonts w:cstheme="minorHAnsi"/>
                <w:szCs w:val="24"/>
              </w:rPr>
            </w:pPr>
            <w:r>
              <w:rPr>
                <w:rFonts w:cstheme="minorHAnsi"/>
                <w:szCs w:val="24"/>
              </w:rPr>
              <w:t>Laboratoires</w:t>
            </w:r>
          </w:p>
        </w:tc>
      </w:tr>
      <w:tr w:rsidR="004C6F13">
        <w:tc>
          <w:tcPr>
            <w:tcW w:w="13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C6F13" w:rsidRDefault="00C87439">
            <w:pPr>
              <w:pStyle w:val="Module"/>
              <w:widowControl w:val="0"/>
              <w:tabs>
                <w:tab w:val="left" w:pos="290"/>
              </w:tabs>
              <w:jc w:val="center"/>
              <w:rPr>
                <w:rFonts w:asciiTheme="minorHAnsi" w:hAnsiTheme="minorHAnsi" w:cstheme="minorHAnsi"/>
                <w:sz w:val="24"/>
                <w:szCs w:val="24"/>
              </w:rPr>
            </w:pPr>
            <w:r>
              <w:rPr>
                <w:rFonts w:asciiTheme="minorHAnsi" w:hAnsiTheme="minorHAnsi" w:cstheme="minorHAnsi"/>
                <w:sz w:val="24"/>
                <w:szCs w:val="24"/>
              </w:rPr>
              <w:t>4</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widowControl w:val="0"/>
              <w:spacing w:after="0" w:line="240" w:lineRule="auto"/>
              <w:rPr>
                <w:rFonts w:cstheme="minorHAnsi"/>
                <w:b/>
                <w:bCs/>
                <w:szCs w:val="24"/>
              </w:rPr>
            </w:pPr>
            <w:r>
              <w:rPr>
                <w:rFonts w:cstheme="minorHAnsi"/>
                <w:b/>
                <w:bCs/>
                <w:szCs w:val="24"/>
              </w:rPr>
              <w:t>Configuration d'un environnement de travail</w:t>
            </w:r>
          </w:p>
          <w:p w:rsidR="004C6F13" w:rsidRDefault="00C87439">
            <w:pPr>
              <w:widowControl w:val="0"/>
              <w:numPr>
                <w:ilvl w:val="0"/>
                <w:numId w:val="11"/>
              </w:numPr>
              <w:tabs>
                <w:tab w:val="left" w:pos="214"/>
              </w:tabs>
              <w:spacing w:after="0" w:line="240" w:lineRule="auto"/>
              <w:ind w:left="214" w:hanging="214"/>
              <w:rPr>
                <w:rFonts w:cstheme="minorHAnsi"/>
                <w:bCs/>
                <w:szCs w:val="24"/>
              </w:rPr>
            </w:pPr>
            <w:r>
              <w:rPr>
                <w:rFonts w:cstheme="minorHAnsi"/>
                <w:bCs/>
                <w:szCs w:val="24"/>
              </w:rPr>
              <w:t>L’Explorateur de fichiers</w:t>
            </w:r>
          </w:p>
          <w:p w:rsidR="004C6F13" w:rsidRDefault="00C87439">
            <w:pPr>
              <w:widowControl w:val="0"/>
              <w:numPr>
                <w:ilvl w:val="0"/>
                <w:numId w:val="11"/>
              </w:numPr>
              <w:tabs>
                <w:tab w:val="left" w:pos="214"/>
              </w:tabs>
              <w:spacing w:after="0" w:line="240" w:lineRule="auto"/>
              <w:ind w:left="214" w:hanging="214"/>
              <w:rPr>
                <w:rFonts w:cstheme="minorHAnsi"/>
                <w:bCs/>
                <w:szCs w:val="24"/>
              </w:rPr>
            </w:pPr>
            <w:r>
              <w:rPr>
                <w:rFonts w:cstheme="minorHAnsi"/>
                <w:bCs/>
                <w:szCs w:val="24"/>
              </w:rPr>
              <w:t>La structure des dossiers de Windows</w:t>
            </w:r>
          </w:p>
          <w:p w:rsidR="004C6F13" w:rsidRDefault="00C87439">
            <w:pPr>
              <w:widowControl w:val="0"/>
              <w:numPr>
                <w:ilvl w:val="0"/>
                <w:numId w:val="11"/>
              </w:numPr>
              <w:tabs>
                <w:tab w:val="left" w:pos="214"/>
              </w:tabs>
              <w:spacing w:after="0" w:line="240" w:lineRule="auto"/>
              <w:ind w:left="214" w:hanging="214"/>
              <w:rPr>
                <w:rFonts w:cstheme="minorHAnsi"/>
                <w:bCs/>
                <w:szCs w:val="24"/>
              </w:rPr>
            </w:pPr>
            <w:r>
              <w:rPr>
                <w:rFonts w:cstheme="minorHAnsi"/>
                <w:bCs/>
                <w:szCs w:val="24"/>
              </w:rPr>
              <w:t>Le panneau de configuration</w:t>
            </w:r>
          </w:p>
          <w:p w:rsidR="004C6F13" w:rsidRDefault="00C87439">
            <w:pPr>
              <w:widowControl w:val="0"/>
              <w:numPr>
                <w:ilvl w:val="0"/>
                <w:numId w:val="11"/>
              </w:numPr>
              <w:tabs>
                <w:tab w:val="left" w:pos="214"/>
              </w:tabs>
              <w:spacing w:after="0" w:line="240" w:lineRule="auto"/>
              <w:ind w:left="214" w:hanging="214"/>
              <w:rPr>
                <w:rFonts w:cstheme="minorHAnsi"/>
                <w:bCs/>
                <w:szCs w:val="24"/>
              </w:rPr>
            </w:pPr>
            <w:r>
              <w:rPr>
                <w:rFonts w:cstheme="minorHAnsi"/>
                <w:bCs/>
                <w:szCs w:val="24"/>
              </w:rPr>
              <w:t>Les outils d'administration</w:t>
            </w:r>
          </w:p>
          <w:p w:rsidR="004C6F13" w:rsidRDefault="00C87439">
            <w:pPr>
              <w:widowControl w:val="0"/>
              <w:numPr>
                <w:ilvl w:val="0"/>
                <w:numId w:val="11"/>
              </w:numPr>
              <w:tabs>
                <w:tab w:val="left" w:pos="214"/>
              </w:tabs>
              <w:spacing w:after="0" w:line="240" w:lineRule="auto"/>
              <w:ind w:left="214" w:hanging="214"/>
              <w:rPr>
                <w:rFonts w:cstheme="minorHAnsi"/>
                <w:bCs/>
                <w:szCs w:val="24"/>
              </w:rPr>
            </w:pPr>
            <w:r>
              <w:rPr>
                <w:rFonts w:cstheme="minorHAnsi"/>
                <w:bCs/>
                <w:szCs w:val="24"/>
              </w:rPr>
              <w:t>Le gestionnaire des tâches</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pStyle w:val="Pieddepage"/>
              <w:rPr>
                <w:rFonts w:cstheme="minorHAnsi"/>
                <w:szCs w:val="24"/>
              </w:rPr>
            </w:pPr>
            <w:r>
              <w:rPr>
                <w:rFonts w:cstheme="minorHAnsi"/>
                <w:szCs w:val="24"/>
              </w:rPr>
              <w:t>Laboratoires</w:t>
            </w:r>
          </w:p>
        </w:tc>
      </w:tr>
      <w:tr w:rsidR="004C6F13">
        <w:tc>
          <w:tcPr>
            <w:tcW w:w="13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C6F13" w:rsidRDefault="00C87439">
            <w:pPr>
              <w:pStyle w:val="Module"/>
              <w:widowControl w:val="0"/>
              <w:tabs>
                <w:tab w:val="left" w:pos="290"/>
              </w:tabs>
              <w:jc w:val="center"/>
              <w:rPr>
                <w:rFonts w:asciiTheme="minorHAnsi" w:hAnsiTheme="minorHAnsi" w:cstheme="minorHAnsi"/>
                <w:sz w:val="24"/>
                <w:szCs w:val="24"/>
              </w:rPr>
            </w:pPr>
            <w:r>
              <w:rPr>
                <w:rFonts w:asciiTheme="minorHAnsi" w:hAnsiTheme="minorHAnsi" w:cstheme="minorHAnsi"/>
                <w:sz w:val="24"/>
                <w:szCs w:val="24"/>
              </w:rPr>
              <w:t>5</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widowControl w:val="0"/>
              <w:spacing w:after="0" w:line="240" w:lineRule="auto"/>
              <w:rPr>
                <w:rFonts w:cstheme="minorHAnsi"/>
                <w:b/>
                <w:bCs/>
                <w:szCs w:val="24"/>
              </w:rPr>
            </w:pPr>
            <w:r>
              <w:rPr>
                <w:rFonts w:cstheme="minorHAnsi"/>
                <w:b/>
                <w:bCs/>
                <w:szCs w:val="24"/>
              </w:rPr>
              <w:t>Introduction à la virtualisation des systèmes d'exploitation</w:t>
            </w:r>
          </w:p>
          <w:p w:rsidR="004C6F13" w:rsidRDefault="00C87439">
            <w:pPr>
              <w:widowControl w:val="0"/>
              <w:numPr>
                <w:ilvl w:val="0"/>
                <w:numId w:val="11"/>
              </w:numPr>
              <w:tabs>
                <w:tab w:val="left" w:pos="214"/>
              </w:tabs>
              <w:spacing w:after="0" w:line="240" w:lineRule="auto"/>
              <w:rPr>
                <w:rFonts w:cstheme="minorHAnsi"/>
                <w:bCs/>
                <w:szCs w:val="24"/>
              </w:rPr>
            </w:pPr>
            <w:r>
              <w:rPr>
                <w:rFonts w:cstheme="minorHAnsi"/>
                <w:bCs/>
                <w:szCs w:val="24"/>
              </w:rPr>
              <w:t>Installation et configuration du rôle Hyper-V</w:t>
            </w:r>
          </w:p>
          <w:p w:rsidR="004C6F13" w:rsidRDefault="00C87439">
            <w:pPr>
              <w:widowControl w:val="0"/>
              <w:numPr>
                <w:ilvl w:val="0"/>
                <w:numId w:val="11"/>
              </w:numPr>
              <w:tabs>
                <w:tab w:val="left" w:pos="214"/>
              </w:tabs>
              <w:spacing w:after="0" w:line="240" w:lineRule="auto"/>
              <w:ind w:left="214" w:hanging="214"/>
              <w:rPr>
                <w:rFonts w:cstheme="minorHAnsi"/>
                <w:bCs/>
                <w:szCs w:val="24"/>
              </w:rPr>
            </w:pPr>
            <w:r>
              <w:rPr>
                <w:rFonts w:cstheme="minorHAnsi"/>
                <w:bCs/>
                <w:szCs w:val="24"/>
              </w:rPr>
              <w:t>Utiliser un système d'exploitation Windows qui est installé dans une machine virtuelle</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pStyle w:val="Pieddepage"/>
              <w:rPr>
                <w:rFonts w:cstheme="minorHAnsi"/>
                <w:szCs w:val="24"/>
              </w:rPr>
            </w:pPr>
            <w:r>
              <w:rPr>
                <w:rFonts w:cstheme="minorHAnsi"/>
                <w:szCs w:val="24"/>
              </w:rPr>
              <w:t>Laboratoires</w:t>
            </w:r>
          </w:p>
        </w:tc>
      </w:tr>
      <w:tr w:rsidR="004C6F13">
        <w:tc>
          <w:tcPr>
            <w:tcW w:w="13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C6F13" w:rsidRDefault="00C87439">
            <w:pPr>
              <w:pStyle w:val="Module"/>
              <w:widowControl w:val="0"/>
              <w:tabs>
                <w:tab w:val="left" w:pos="290"/>
              </w:tabs>
              <w:jc w:val="center"/>
              <w:rPr>
                <w:rFonts w:asciiTheme="minorHAnsi" w:hAnsiTheme="minorHAnsi" w:cstheme="minorHAnsi"/>
                <w:sz w:val="24"/>
                <w:szCs w:val="24"/>
              </w:rPr>
            </w:pPr>
            <w:r>
              <w:rPr>
                <w:rFonts w:asciiTheme="minorHAnsi" w:hAnsiTheme="minorHAnsi" w:cstheme="minorHAnsi"/>
                <w:sz w:val="24"/>
                <w:szCs w:val="24"/>
              </w:rPr>
              <w:t>6</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widowControl w:val="0"/>
              <w:spacing w:after="0" w:line="240" w:lineRule="auto"/>
              <w:rPr>
                <w:rFonts w:cstheme="minorHAnsi"/>
                <w:b/>
                <w:bCs/>
                <w:szCs w:val="24"/>
              </w:rPr>
            </w:pPr>
            <w:r>
              <w:rPr>
                <w:rFonts w:cstheme="minorHAnsi"/>
                <w:b/>
                <w:bCs/>
                <w:szCs w:val="24"/>
              </w:rPr>
              <w:t>Gestion des utilisateurs et des groupes</w:t>
            </w:r>
          </w:p>
          <w:p w:rsidR="004C6F13" w:rsidRDefault="00C87439">
            <w:pPr>
              <w:widowControl w:val="0"/>
              <w:numPr>
                <w:ilvl w:val="0"/>
                <w:numId w:val="11"/>
              </w:numPr>
              <w:tabs>
                <w:tab w:val="left" w:pos="214"/>
              </w:tabs>
              <w:spacing w:after="0" w:line="240" w:lineRule="auto"/>
              <w:ind w:left="214" w:hanging="214"/>
              <w:rPr>
                <w:rFonts w:cstheme="minorHAnsi"/>
                <w:bCs/>
                <w:szCs w:val="24"/>
              </w:rPr>
            </w:pPr>
            <w:r>
              <w:rPr>
                <w:rFonts w:cstheme="minorHAnsi"/>
                <w:bCs/>
                <w:szCs w:val="24"/>
              </w:rPr>
              <w:t>Notions de sécurité pour le mot de passe des utilisateurs</w:t>
            </w:r>
          </w:p>
          <w:p w:rsidR="004C6F13" w:rsidRDefault="00C87439">
            <w:pPr>
              <w:widowControl w:val="0"/>
              <w:numPr>
                <w:ilvl w:val="0"/>
                <w:numId w:val="11"/>
              </w:numPr>
              <w:tabs>
                <w:tab w:val="left" w:pos="214"/>
              </w:tabs>
              <w:spacing w:after="0" w:line="240" w:lineRule="auto"/>
              <w:ind w:left="214" w:hanging="214"/>
              <w:rPr>
                <w:rFonts w:cstheme="minorHAnsi"/>
                <w:bCs/>
                <w:szCs w:val="24"/>
              </w:rPr>
            </w:pPr>
            <w:r>
              <w:rPr>
                <w:rFonts w:cstheme="minorHAnsi"/>
                <w:bCs/>
                <w:szCs w:val="24"/>
              </w:rPr>
              <w:t>Création, modification et destruction d'utilisateurs et de groupes</w:t>
            </w:r>
          </w:p>
          <w:p w:rsidR="004C6F13" w:rsidRDefault="00C87439">
            <w:pPr>
              <w:widowControl w:val="0"/>
              <w:numPr>
                <w:ilvl w:val="0"/>
                <w:numId w:val="11"/>
              </w:numPr>
              <w:tabs>
                <w:tab w:val="left" w:pos="214"/>
              </w:tabs>
              <w:spacing w:after="0" w:line="240" w:lineRule="auto"/>
              <w:ind w:left="214" w:hanging="214"/>
              <w:rPr>
                <w:rFonts w:cstheme="minorHAnsi"/>
                <w:bCs/>
                <w:i/>
                <w:szCs w:val="24"/>
              </w:rPr>
            </w:pPr>
            <w:r>
              <w:rPr>
                <w:rFonts w:cstheme="minorHAnsi"/>
                <w:bCs/>
                <w:szCs w:val="24"/>
              </w:rPr>
              <w:t>Comprendre les conséquences de la destruction des utilisateurs et des groupes</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pStyle w:val="Pieddepage"/>
              <w:rPr>
                <w:rFonts w:cstheme="minorHAnsi"/>
                <w:szCs w:val="24"/>
                <w:lang w:val="en-CA"/>
              </w:rPr>
            </w:pPr>
            <w:r>
              <w:rPr>
                <w:rFonts w:cstheme="minorHAnsi"/>
                <w:szCs w:val="24"/>
              </w:rPr>
              <w:t>Laboratoires</w:t>
            </w:r>
          </w:p>
        </w:tc>
      </w:tr>
      <w:tr w:rsidR="004C6F13">
        <w:tc>
          <w:tcPr>
            <w:tcW w:w="13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C6F13" w:rsidRDefault="00C87439">
            <w:pPr>
              <w:pStyle w:val="Module"/>
              <w:widowControl w:val="0"/>
              <w:tabs>
                <w:tab w:val="left" w:pos="290"/>
              </w:tabs>
              <w:jc w:val="center"/>
              <w:rPr>
                <w:rFonts w:asciiTheme="minorHAnsi" w:hAnsiTheme="minorHAnsi" w:cstheme="minorHAnsi"/>
                <w:sz w:val="24"/>
                <w:szCs w:val="24"/>
              </w:rPr>
            </w:pPr>
            <w:r>
              <w:rPr>
                <w:rFonts w:asciiTheme="minorHAnsi" w:hAnsiTheme="minorHAnsi" w:cstheme="minorHAnsi"/>
                <w:sz w:val="24"/>
                <w:szCs w:val="24"/>
              </w:rPr>
              <w:t>7</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widowControl w:val="0"/>
              <w:spacing w:after="0" w:line="240" w:lineRule="auto"/>
              <w:rPr>
                <w:rFonts w:cstheme="minorHAnsi"/>
                <w:b/>
                <w:bCs/>
                <w:szCs w:val="24"/>
              </w:rPr>
            </w:pPr>
            <w:r>
              <w:rPr>
                <w:rFonts w:cstheme="minorHAnsi"/>
                <w:b/>
                <w:bCs/>
                <w:szCs w:val="24"/>
              </w:rPr>
              <w:t>La sécurité des fichiers et des dossiers</w:t>
            </w:r>
          </w:p>
          <w:p w:rsidR="004C6F13" w:rsidRDefault="00C87439">
            <w:pPr>
              <w:widowControl w:val="0"/>
              <w:numPr>
                <w:ilvl w:val="0"/>
                <w:numId w:val="11"/>
              </w:numPr>
              <w:tabs>
                <w:tab w:val="left" w:pos="214"/>
              </w:tabs>
              <w:spacing w:after="0" w:line="240" w:lineRule="auto"/>
              <w:ind w:left="214" w:hanging="214"/>
              <w:rPr>
                <w:rFonts w:cstheme="minorHAnsi"/>
                <w:bCs/>
                <w:szCs w:val="24"/>
              </w:rPr>
            </w:pPr>
            <w:r>
              <w:rPr>
                <w:rFonts w:cstheme="minorHAnsi"/>
                <w:bCs/>
                <w:szCs w:val="24"/>
              </w:rPr>
              <w:t>Les autorisations NTFS sur les fichiers et les dossiers</w:t>
            </w:r>
          </w:p>
          <w:p w:rsidR="004C6F13" w:rsidRDefault="00C87439">
            <w:pPr>
              <w:widowControl w:val="0"/>
              <w:numPr>
                <w:ilvl w:val="0"/>
                <w:numId w:val="11"/>
              </w:numPr>
              <w:tabs>
                <w:tab w:val="left" w:pos="214"/>
              </w:tabs>
              <w:spacing w:after="0" w:line="240" w:lineRule="auto"/>
              <w:ind w:left="214" w:hanging="214"/>
              <w:rPr>
                <w:rFonts w:cstheme="minorHAnsi"/>
                <w:bCs/>
                <w:szCs w:val="24"/>
              </w:rPr>
            </w:pPr>
            <w:r>
              <w:rPr>
                <w:rFonts w:cstheme="minorHAnsi"/>
                <w:bCs/>
                <w:szCs w:val="24"/>
              </w:rPr>
              <w:t>La notion de propriétaire</w:t>
            </w:r>
          </w:p>
          <w:p w:rsidR="004C6F13" w:rsidRDefault="00C87439">
            <w:pPr>
              <w:widowControl w:val="0"/>
              <w:numPr>
                <w:ilvl w:val="0"/>
                <w:numId w:val="11"/>
              </w:numPr>
              <w:tabs>
                <w:tab w:val="left" w:pos="214"/>
              </w:tabs>
              <w:spacing w:after="0" w:line="240" w:lineRule="auto"/>
              <w:ind w:left="214" w:hanging="214"/>
              <w:rPr>
                <w:rFonts w:cstheme="minorHAnsi"/>
                <w:bCs/>
                <w:szCs w:val="24"/>
              </w:rPr>
            </w:pPr>
            <w:r>
              <w:rPr>
                <w:rFonts w:cstheme="minorHAnsi"/>
                <w:bCs/>
                <w:szCs w:val="24"/>
              </w:rPr>
              <w:t>Utiliser la commande ICACLS</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pStyle w:val="Pieddepage"/>
              <w:rPr>
                <w:rFonts w:cstheme="minorHAnsi"/>
                <w:szCs w:val="24"/>
              </w:rPr>
            </w:pPr>
            <w:r>
              <w:rPr>
                <w:rFonts w:cstheme="minorHAnsi"/>
                <w:szCs w:val="24"/>
              </w:rPr>
              <w:t>Laboratoires</w:t>
            </w:r>
          </w:p>
        </w:tc>
      </w:tr>
      <w:tr w:rsidR="004C6F13">
        <w:tc>
          <w:tcPr>
            <w:tcW w:w="13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C6F13" w:rsidRDefault="00C87439">
            <w:pPr>
              <w:pStyle w:val="Module"/>
              <w:widowControl w:val="0"/>
              <w:tabs>
                <w:tab w:val="left" w:pos="290"/>
              </w:tabs>
              <w:jc w:val="center"/>
              <w:rPr>
                <w:rFonts w:asciiTheme="minorHAnsi" w:hAnsiTheme="minorHAnsi" w:cstheme="minorHAnsi"/>
                <w:sz w:val="24"/>
                <w:szCs w:val="24"/>
              </w:rPr>
            </w:pPr>
            <w:r>
              <w:rPr>
                <w:rFonts w:asciiTheme="minorHAnsi" w:hAnsiTheme="minorHAnsi" w:cstheme="minorHAnsi"/>
                <w:sz w:val="24"/>
                <w:szCs w:val="24"/>
              </w:rPr>
              <w:t>8</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widowControl w:val="0"/>
              <w:spacing w:after="0" w:line="240" w:lineRule="auto"/>
              <w:rPr>
                <w:rFonts w:cstheme="minorHAnsi"/>
                <w:b/>
                <w:bCs/>
                <w:szCs w:val="24"/>
              </w:rPr>
            </w:pPr>
            <w:r>
              <w:rPr>
                <w:rFonts w:cstheme="minorHAnsi"/>
                <w:b/>
                <w:bCs/>
                <w:szCs w:val="24"/>
              </w:rPr>
              <w:t>Le partage des dossiers</w:t>
            </w:r>
          </w:p>
          <w:p w:rsidR="004C6F13" w:rsidRDefault="00C87439">
            <w:pPr>
              <w:widowControl w:val="0"/>
              <w:numPr>
                <w:ilvl w:val="0"/>
                <w:numId w:val="11"/>
              </w:numPr>
              <w:tabs>
                <w:tab w:val="left" w:pos="214"/>
              </w:tabs>
              <w:spacing w:after="0" w:line="240" w:lineRule="auto"/>
              <w:ind w:left="214" w:hanging="214"/>
              <w:rPr>
                <w:rFonts w:cstheme="minorHAnsi"/>
                <w:bCs/>
                <w:szCs w:val="24"/>
              </w:rPr>
            </w:pPr>
            <w:r>
              <w:rPr>
                <w:rFonts w:cstheme="minorHAnsi"/>
                <w:bCs/>
                <w:szCs w:val="24"/>
              </w:rPr>
              <w:t>Comprendre la notion de partage de dossiers</w:t>
            </w:r>
          </w:p>
          <w:p w:rsidR="004C6F13" w:rsidRDefault="00C87439">
            <w:pPr>
              <w:widowControl w:val="0"/>
              <w:numPr>
                <w:ilvl w:val="0"/>
                <w:numId w:val="11"/>
              </w:numPr>
              <w:tabs>
                <w:tab w:val="left" w:pos="214"/>
              </w:tabs>
              <w:spacing w:after="0" w:line="240" w:lineRule="auto"/>
              <w:ind w:left="214" w:hanging="214"/>
              <w:rPr>
                <w:rFonts w:cstheme="minorHAnsi"/>
                <w:bCs/>
                <w:szCs w:val="24"/>
              </w:rPr>
            </w:pPr>
            <w:r>
              <w:rPr>
                <w:rFonts w:cstheme="minorHAnsi"/>
                <w:bCs/>
                <w:szCs w:val="24"/>
              </w:rPr>
              <w:t>Les autorisations de partage sur les dossiers</w:t>
            </w:r>
          </w:p>
          <w:p w:rsidR="004C6F13" w:rsidRDefault="00C87439">
            <w:pPr>
              <w:widowControl w:val="0"/>
              <w:numPr>
                <w:ilvl w:val="0"/>
                <w:numId w:val="11"/>
              </w:numPr>
              <w:tabs>
                <w:tab w:val="left" w:pos="214"/>
              </w:tabs>
              <w:spacing w:after="0" w:line="240" w:lineRule="auto"/>
              <w:ind w:left="214" w:hanging="214"/>
              <w:rPr>
                <w:rFonts w:cstheme="minorHAnsi"/>
                <w:bCs/>
                <w:szCs w:val="24"/>
              </w:rPr>
            </w:pPr>
            <w:r>
              <w:rPr>
                <w:rFonts w:cstheme="minorHAnsi"/>
                <w:bCs/>
                <w:szCs w:val="24"/>
              </w:rPr>
              <w:t>Combiner les autorisations de partage et les autorisations NTFS</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pStyle w:val="Pieddepage"/>
              <w:rPr>
                <w:rFonts w:cstheme="minorHAnsi"/>
                <w:szCs w:val="24"/>
              </w:rPr>
            </w:pPr>
            <w:r>
              <w:rPr>
                <w:rFonts w:cstheme="minorHAnsi"/>
                <w:szCs w:val="24"/>
              </w:rPr>
              <w:t>Laboratoires</w:t>
            </w:r>
          </w:p>
        </w:tc>
      </w:tr>
    </w:tbl>
    <w:p w:rsidR="004C6F13" w:rsidRDefault="004C6F13"/>
    <w:p w:rsidR="004C6F13" w:rsidRDefault="00C87439">
      <w:r>
        <w:br w:type="page"/>
      </w:r>
    </w:p>
    <w:tbl>
      <w:tblPr>
        <w:tblW w:w="95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345"/>
        <w:gridCol w:w="6379"/>
        <w:gridCol w:w="1844"/>
      </w:tblGrid>
      <w:tr w:rsidR="004C6F13">
        <w:tc>
          <w:tcPr>
            <w:tcW w:w="13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C6F13" w:rsidRDefault="00C87439">
            <w:pPr>
              <w:pStyle w:val="Module"/>
              <w:pageBreakBefore/>
              <w:widowControl w:val="0"/>
              <w:tabs>
                <w:tab w:val="left" w:pos="290"/>
              </w:tabs>
              <w:jc w:val="center"/>
              <w:rPr>
                <w:rFonts w:asciiTheme="minorHAnsi" w:hAnsiTheme="minorHAnsi" w:cstheme="minorHAnsi"/>
                <w:sz w:val="24"/>
                <w:szCs w:val="24"/>
              </w:rPr>
            </w:pPr>
            <w:r>
              <w:rPr>
                <w:rFonts w:asciiTheme="minorHAnsi" w:hAnsiTheme="minorHAnsi" w:cstheme="minorHAnsi"/>
                <w:sz w:val="24"/>
                <w:szCs w:val="24"/>
              </w:rPr>
              <w:lastRenderedPageBreak/>
              <w:t>9</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widowControl w:val="0"/>
              <w:spacing w:after="0" w:line="240" w:lineRule="auto"/>
              <w:rPr>
                <w:rFonts w:cstheme="minorHAnsi"/>
                <w:b/>
                <w:szCs w:val="24"/>
              </w:rPr>
            </w:pPr>
            <w:r>
              <w:rPr>
                <w:rFonts w:cstheme="minorHAnsi"/>
                <w:b/>
                <w:szCs w:val="24"/>
              </w:rPr>
              <w:t>Le base de registre Windows</w:t>
            </w:r>
          </w:p>
          <w:p w:rsidR="004C6F13" w:rsidRDefault="00C87439">
            <w:pPr>
              <w:widowControl w:val="0"/>
              <w:numPr>
                <w:ilvl w:val="0"/>
                <w:numId w:val="11"/>
              </w:numPr>
              <w:tabs>
                <w:tab w:val="left" w:pos="214"/>
              </w:tabs>
              <w:spacing w:after="0" w:line="240" w:lineRule="auto"/>
              <w:ind w:left="214" w:hanging="214"/>
              <w:rPr>
                <w:rFonts w:cstheme="minorHAnsi"/>
                <w:bCs/>
                <w:szCs w:val="24"/>
              </w:rPr>
            </w:pPr>
            <w:r>
              <w:rPr>
                <w:rFonts w:cstheme="minorHAnsi"/>
                <w:bCs/>
                <w:szCs w:val="24"/>
              </w:rPr>
              <w:t>Comprendre la structure de la base de registre Windows</w:t>
            </w:r>
          </w:p>
          <w:p w:rsidR="004C6F13" w:rsidRDefault="00C87439">
            <w:pPr>
              <w:pStyle w:val="Paragraphedeliste"/>
              <w:widowControl w:val="0"/>
              <w:numPr>
                <w:ilvl w:val="0"/>
                <w:numId w:val="13"/>
              </w:numPr>
              <w:spacing w:after="0" w:line="240" w:lineRule="auto"/>
              <w:rPr>
                <w:rFonts w:cstheme="minorHAnsi"/>
                <w:bCs/>
                <w:szCs w:val="24"/>
              </w:rPr>
            </w:pPr>
            <w:r>
              <w:rPr>
                <w:rFonts w:cstheme="minorHAnsi"/>
                <w:bCs/>
                <w:szCs w:val="24"/>
              </w:rPr>
              <w:t>les deux clés principales: HKU, HKLM</w:t>
            </w:r>
          </w:p>
          <w:p w:rsidR="004C6F13" w:rsidRDefault="00C87439">
            <w:pPr>
              <w:pStyle w:val="Paragraphedeliste"/>
              <w:widowControl w:val="0"/>
              <w:numPr>
                <w:ilvl w:val="0"/>
                <w:numId w:val="13"/>
              </w:numPr>
              <w:spacing w:after="0" w:line="240" w:lineRule="auto"/>
              <w:rPr>
                <w:rFonts w:cstheme="minorHAnsi"/>
                <w:bCs/>
                <w:szCs w:val="24"/>
              </w:rPr>
            </w:pPr>
            <w:r>
              <w:rPr>
                <w:rFonts w:cstheme="minorHAnsi"/>
                <w:bCs/>
                <w:szCs w:val="24"/>
              </w:rPr>
              <w:t>les différents types de données</w:t>
            </w:r>
          </w:p>
          <w:p w:rsidR="004C6F13" w:rsidRDefault="00C87439">
            <w:pPr>
              <w:widowControl w:val="0"/>
              <w:numPr>
                <w:ilvl w:val="0"/>
                <w:numId w:val="11"/>
              </w:numPr>
              <w:tabs>
                <w:tab w:val="left" w:pos="214"/>
              </w:tabs>
              <w:spacing w:after="0" w:line="240" w:lineRule="auto"/>
              <w:ind w:left="214" w:hanging="214"/>
              <w:rPr>
                <w:rFonts w:cstheme="minorHAnsi"/>
                <w:b/>
                <w:szCs w:val="24"/>
              </w:rPr>
            </w:pPr>
            <w:r>
              <w:rPr>
                <w:rFonts w:cstheme="minorHAnsi"/>
                <w:bCs/>
                <w:szCs w:val="24"/>
              </w:rPr>
              <w:t>Sauvegarder et restaurer des informations du registre</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pStyle w:val="Pieddepage"/>
              <w:rPr>
                <w:rFonts w:cstheme="minorHAnsi"/>
                <w:szCs w:val="24"/>
              </w:rPr>
            </w:pPr>
            <w:r>
              <w:rPr>
                <w:rFonts w:cstheme="minorHAnsi"/>
                <w:szCs w:val="24"/>
              </w:rPr>
              <w:t>Laboratoires</w:t>
            </w:r>
          </w:p>
        </w:tc>
      </w:tr>
      <w:tr w:rsidR="004C6F13">
        <w:tc>
          <w:tcPr>
            <w:tcW w:w="13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C6F13" w:rsidRDefault="00C87439">
            <w:pPr>
              <w:pStyle w:val="Module"/>
              <w:widowControl w:val="0"/>
              <w:tabs>
                <w:tab w:val="left" w:pos="290"/>
              </w:tabs>
              <w:jc w:val="center"/>
              <w:rPr>
                <w:rFonts w:asciiTheme="minorHAnsi" w:hAnsiTheme="minorHAnsi" w:cstheme="minorHAnsi"/>
                <w:sz w:val="24"/>
                <w:szCs w:val="24"/>
              </w:rPr>
            </w:pPr>
            <w:r>
              <w:rPr>
                <w:rFonts w:asciiTheme="minorHAnsi" w:hAnsiTheme="minorHAnsi" w:cstheme="minorHAnsi"/>
                <w:sz w:val="24"/>
                <w:szCs w:val="24"/>
              </w:rPr>
              <w:t>10</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widowControl w:val="0"/>
              <w:spacing w:after="0" w:line="240" w:lineRule="auto"/>
              <w:rPr>
                <w:rFonts w:cstheme="minorHAnsi"/>
                <w:b/>
                <w:bCs/>
                <w:szCs w:val="24"/>
              </w:rPr>
            </w:pPr>
            <w:r>
              <w:rPr>
                <w:rFonts w:cstheme="minorHAnsi"/>
                <w:b/>
                <w:bCs/>
                <w:szCs w:val="24"/>
              </w:rPr>
              <w:t>Les profils utilisateurs</w:t>
            </w:r>
          </w:p>
          <w:p w:rsidR="004C6F13" w:rsidRDefault="00C87439">
            <w:pPr>
              <w:widowControl w:val="0"/>
              <w:numPr>
                <w:ilvl w:val="0"/>
                <w:numId w:val="11"/>
              </w:numPr>
              <w:tabs>
                <w:tab w:val="left" w:pos="214"/>
              </w:tabs>
              <w:spacing w:after="0" w:line="240" w:lineRule="auto"/>
              <w:ind w:left="214" w:hanging="214"/>
              <w:rPr>
                <w:rFonts w:cstheme="minorHAnsi"/>
                <w:bCs/>
                <w:szCs w:val="24"/>
              </w:rPr>
            </w:pPr>
            <w:r>
              <w:rPr>
                <w:rFonts w:cstheme="minorHAnsi"/>
                <w:bCs/>
                <w:szCs w:val="24"/>
              </w:rPr>
              <w:t>Processus d'ouverture de session</w:t>
            </w:r>
          </w:p>
          <w:p w:rsidR="004C6F13" w:rsidRDefault="00C87439">
            <w:pPr>
              <w:widowControl w:val="0"/>
              <w:numPr>
                <w:ilvl w:val="0"/>
                <w:numId w:val="11"/>
              </w:numPr>
              <w:tabs>
                <w:tab w:val="left" w:pos="214"/>
              </w:tabs>
              <w:spacing w:after="0" w:line="240" w:lineRule="auto"/>
              <w:ind w:left="214" w:hanging="214"/>
              <w:rPr>
                <w:rFonts w:cstheme="minorHAnsi"/>
                <w:bCs/>
                <w:szCs w:val="24"/>
              </w:rPr>
            </w:pPr>
            <w:r>
              <w:rPr>
                <w:rFonts w:cstheme="minorHAnsi"/>
                <w:bCs/>
                <w:szCs w:val="24"/>
              </w:rPr>
              <w:t>Création des profils utilisateurs</w:t>
            </w:r>
          </w:p>
          <w:p w:rsidR="004C6F13" w:rsidRDefault="00C87439">
            <w:pPr>
              <w:widowControl w:val="0"/>
              <w:numPr>
                <w:ilvl w:val="0"/>
                <w:numId w:val="11"/>
              </w:numPr>
              <w:tabs>
                <w:tab w:val="left" w:pos="214"/>
              </w:tabs>
              <w:spacing w:after="0" w:line="240" w:lineRule="auto"/>
              <w:ind w:left="214" w:hanging="214"/>
              <w:rPr>
                <w:rFonts w:cstheme="minorHAnsi"/>
                <w:szCs w:val="24"/>
              </w:rPr>
            </w:pPr>
            <w:r>
              <w:rPr>
                <w:rFonts w:cstheme="minorHAnsi"/>
                <w:bCs/>
                <w:szCs w:val="24"/>
              </w:rPr>
              <w:t>Relocalisation des dossiers des profils</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pStyle w:val="Pieddepage"/>
              <w:rPr>
                <w:rFonts w:cstheme="minorHAnsi"/>
                <w:szCs w:val="24"/>
              </w:rPr>
            </w:pPr>
            <w:r>
              <w:rPr>
                <w:rFonts w:cstheme="minorHAnsi"/>
                <w:szCs w:val="24"/>
              </w:rPr>
              <w:t>Laboratoires</w:t>
            </w:r>
          </w:p>
        </w:tc>
      </w:tr>
      <w:tr w:rsidR="004C6F13">
        <w:tc>
          <w:tcPr>
            <w:tcW w:w="13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C6F13" w:rsidRDefault="00C87439">
            <w:pPr>
              <w:pStyle w:val="Module"/>
              <w:widowControl w:val="0"/>
              <w:tabs>
                <w:tab w:val="left" w:pos="290"/>
              </w:tabs>
              <w:jc w:val="center"/>
              <w:rPr>
                <w:rFonts w:asciiTheme="minorHAnsi" w:hAnsiTheme="minorHAnsi" w:cstheme="minorHAnsi"/>
                <w:sz w:val="24"/>
                <w:szCs w:val="24"/>
              </w:rPr>
            </w:pPr>
            <w:r>
              <w:rPr>
                <w:rFonts w:asciiTheme="minorHAnsi" w:hAnsiTheme="minorHAnsi" w:cstheme="minorHAnsi"/>
                <w:sz w:val="24"/>
                <w:szCs w:val="24"/>
              </w:rPr>
              <w:t>11</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widowControl w:val="0"/>
              <w:spacing w:after="0" w:line="240" w:lineRule="auto"/>
              <w:rPr>
                <w:rFonts w:cstheme="minorHAnsi"/>
                <w:b/>
                <w:szCs w:val="24"/>
              </w:rPr>
            </w:pPr>
            <w:r>
              <w:rPr>
                <w:rFonts w:cstheme="minorHAnsi"/>
                <w:b/>
                <w:szCs w:val="24"/>
              </w:rPr>
              <w:t>La stratégie de groupe locale</w:t>
            </w:r>
          </w:p>
          <w:p w:rsidR="004C6F13" w:rsidRDefault="00C87439">
            <w:pPr>
              <w:widowControl w:val="0"/>
              <w:numPr>
                <w:ilvl w:val="0"/>
                <w:numId w:val="11"/>
              </w:numPr>
              <w:tabs>
                <w:tab w:val="left" w:pos="214"/>
              </w:tabs>
              <w:spacing w:after="0" w:line="240" w:lineRule="auto"/>
              <w:ind w:left="214" w:hanging="214"/>
              <w:rPr>
                <w:rFonts w:cstheme="minorHAnsi"/>
                <w:szCs w:val="24"/>
              </w:rPr>
            </w:pPr>
            <w:r>
              <w:rPr>
                <w:rFonts w:cstheme="minorHAnsi"/>
                <w:bCs/>
                <w:szCs w:val="24"/>
              </w:rPr>
              <w:t>Comprendre comment s'applique la stratégie de groupe locale pour l'utilisateur et pour l'ordinateur</w:t>
            </w:r>
          </w:p>
          <w:p w:rsidR="004C6F13" w:rsidRDefault="00C87439">
            <w:pPr>
              <w:widowControl w:val="0"/>
              <w:numPr>
                <w:ilvl w:val="0"/>
                <w:numId w:val="11"/>
              </w:numPr>
              <w:tabs>
                <w:tab w:val="left" w:pos="214"/>
              </w:tabs>
              <w:spacing w:after="0" w:line="240" w:lineRule="auto"/>
              <w:ind w:left="214" w:hanging="214"/>
              <w:rPr>
                <w:rFonts w:cstheme="minorHAnsi"/>
                <w:szCs w:val="24"/>
              </w:rPr>
            </w:pPr>
            <w:r>
              <w:rPr>
                <w:rFonts w:cstheme="minorHAnsi"/>
                <w:bCs/>
                <w:szCs w:val="24"/>
              </w:rPr>
              <w:t>Configurer des stratégies de groupe local pour l'utilisateur et pour l'ordinateur</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pStyle w:val="Pieddepage"/>
              <w:rPr>
                <w:rFonts w:cstheme="minorHAnsi"/>
                <w:szCs w:val="24"/>
                <w:lang w:val="en-CA"/>
              </w:rPr>
            </w:pPr>
            <w:r>
              <w:rPr>
                <w:rFonts w:cstheme="minorHAnsi"/>
                <w:szCs w:val="24"/>
              </w:rPr>
              <w:t>Laboratoires</w:t>
            </w:r>
          </w:p>
        </w:tc>
      </w:tr>
      <w:tr w:rsidR="004C6F13">
        <w:tc>
          <w:tcPr>
            <w:tcW w:w="13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C6F13" w:rsidRDefault="00C87439">
            <w:pPr>
              <w:pStyle w:val="Module"/>
              <w:widowControl w:val="0"/>
              <w:tabs>
                <w:tab w:val="left" w:pos="290"/>
              </w:tabs>
              <w:jc w:val="center"/>
              <w:rPr>
                <w:rFonts w:asciiTheme="minorHAnsi" w:hAnsiTheme="minorHAnsi" w:cstheme="minorHAnsi"/>
                <w:sz w:val="24"/>
                <w:szCs w:val="24"/>
              </w:rPr>
            </w:pPr>
            <w:r>
              <w:rPr>
                <w:rFonts w:asciiTheme="minorHAnsi" w:hAnsiTheme="minorHAnsi" w:cstheme="minorHAnsi"/>
                <w:sz w:val="24"/>
                <w:szCs w:val="24"/>
              </w:rPr>
              <w:t>12</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widowControl w:val="0"/>
              <w:spacing w:after="0" w:line="240" w:lineRule="auto"/>
              <w:rPr>
                <w:rFonts w:cstheme="minorHAnsi"/>
                <w:b/>
                <w:szCs w:val="24"/>
              </w:rPr>
            </w:pPr>
            <w:r>
              <w:rPr>
                <w:rFonts w:cstheme="minorHAnsi"/>
                <w:b/>
                <w:szCs w:val="24"/>
              </w:rPr>
              <w:t>Introduction à PowerShell</w:t>
            </w:r>
          </w:p>
          <w:p w:rsidR="004C6F13" w:rsidRDefault="00C87439">
            <w:pPr>
              <w:widowControl w:val="0"/>
              <w:numPr>
                <w:ilvl w:val="0"/>
                <w:numId w:val="11"/>
              </w:numPr>
              <w:tabs>
                <w:tab w:val="left" w:pos="214"/>
              </w:tabs>
              <w:spacing w:after="0" w:line="240" w:lineRule="auto"/>
              <w:ind w:left="214" w:hanging="214"/>
              <w:rPr>
                <w:rFonts w:cstheme="minorHAnsi"/>
                <w:bCs/>
                <w:szCs w:val="24"/>
              </w:rPr>
            </w:pPr>
            <w:r>
              <w:rPr>
                <w:rFonts w:cstheme="minorHAnsi"/>
                <w:bCs/>
                <w:szCs w:val="24"/>
              </w:rPr>
              <w:t>Introduction aux commandes de PowerShell</w:t>
            </w:r>
          </w:p>
          <w:p w:rsidR="004C6F13" w:rsidRDefault="00C87439">
            <w:pPr>
              <w:widowControl w:val="0"/>
              <w:numPr>
                <w:ilvl w:val="0"/>
                <w:numId w:val="11"/>
              </w:numPr>
              <w:tabs>
                <w:tab w:val="left" w:pos="214"/>
              </w:tabs>
              <w:spacing w:after="0" w:line="240" w:lineRule="auto"/>
              <w:ind w:left="214" w:hanging="214"/>
              <w:rPr>
                <w:rFonts w:cstheme="minorHAnsi"/>
                <w:b/>
                <w:szCs w:val="24"/>
              </w:rPr>
            </w:pPr>
            <w:r>
              <w:rPr>
                <w:rFonts w:cstheme="minorHAnsi"/>
                <w:bCs/>
                <w:szCs w:val="24"/>
              </w:rPr>
              <w:t>Création de script PowerShell</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pStyle w:val="Pieddepage"/>
              <w:rPr>
                <w:rFonts w:cstheme="minorHAnsi"/>
                <w:szCs w:val="24"/>
              </w:rPr>
            </w:pPr>
            <w:r>
              <w:rPr>
                <w:rFonts w:cstheme="minorHAnsi"/>
                <w:szCs w:val="24"/>
              </w:rPr>
              <w:t>Laboratoires</w:t>
            </w:r>
          </w:p>
        </w:tc>
      </w:tr>
      <w:tr w:rsidR="004C6F13">
        <w:tc>
          <w:tcPr>
            <w:tcW w:w="13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C6F13" w:rsidRDefault="00C87439">
            <w:pPr>
              <w:pStyle w:val="Module"/>
              <w:widowControl w:val="0"/>
              <w:tabs>
                <w:tab w:val="left" w:pos="290"/>
              </w:tabs>
              <w:jc w:val="center"/>
              <w:rPr>
                <w:rFonts w:asciiTheme="minorHAnsi" w:hAnsiTheme="minorHAnsi" w:cstheme="minorHAnsi"/>
                <w:sz w:val="24"/>
                <w:szCs w:val="24"/>
              </w:rPr>
            </w:pPr>
            <w:r>
              <w:rPr>
                <w:rFonts w:asciiTheme="minorHAnsi" w:hAnsiTheme="minorHAnsi" w:cstheme="minorHAnsi"/>
                <w:sz w:val="24"/>
                <w:szCs w:val="24"/>
              </w:rPr>
              <w:t>13</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widowControl w:val="0"/>
              <w:spacing w:after="0" w:line="240" w:lineRule="auto"/>
              <w:rPr>
                <w:rFonts w:cstheme="minorHAnsi"/>
                <w:b/>
                <w:szCs w:val="24"/>
              </w:rPr>
            </w:pPr>
            <w:r>
              <w:rPr>
                <w:rFonts w:cstheme="minorHAnsi"/>
                <w:b/>
                <w:szCs w:val="24"/>
              </w:rPr>
              <w:t>Introduction au serveur Web (IIS)</w:t>
            </w:r>
          </w:p>
          <w:p w:rsidR="004C6F13" w:rsidRDefault="00C87439">
            <w:pPr>
              <w:widowControl w:val="0"/>
              <w:numPr>
                <w:ilvl w:val="0"/>
                <w:numId w:val="11"/>
              </w:numPr>
              <w:tabs>
                <w:tab w:val="left" w:pos="214"/>
              </w:tabs>
              <w:spacing w:after="0" w:line="240" w:lineRule="auto"/>
              <w:ind w:left="214" w:hanging="214"/>
              <w:rPr>
                <w:rFonts w:cstheme="minorHAnsi"/>
                <w:bCs/>
                <w:szCs w:val="24"/>
              </w:rPr>
            </w:pPr>
            <w:r>
              <w:rPr>
                <w:rFonts w:cstheme="minorHAnsi"/>
                <w:bCs/>
                <w:szCs w:val="24"/>
              </w:rPr>
              <w:t>Notion de routeur</w:t>
            </w:r>
          </w:p>
          <w:p w:rsidR="004C6F13" w:rsidRDefault="00C87439">
            <w:pPr>
              <w:widowControl w:val="0"/>
              <w:numPr>
                <w:ilvl w:val="0"/>
                <w:numId w:val="11"/>
              </w:numPr>
              <w:tabs>
                <w:tab w:val="left" w:pos="214"/>
              </w:tabs>
              <w:spacing w:after="0" w:line="240" w:lineRule="auto"/>
              <w:ind w:left="214" w:hanging="214"/>
              <w:rPr>
                <w:rFonts w:cstheme="minorHAnsi"/>
                <w:bCs/>
                <w:szCs w:val="24"/>
              </w:rPr>
            </w:pPr>
            <w:r>
              <w:rPr>
                <w:rFonts w:cstheme="minorHAnsi"/>
                <w:bCs/>
                <w:szCs w:val="24"/>
              </w:rPr>
              <w:t>Implantation de sites Web (anonyme)</w:t>
            </w:r>
          </w:p>
          <w:p w:rsidR="004C6F13" w:rsidRDefault="00C87439">
            <w:pPr>
              <w:widowControl w:val="0"/>
              <w:numPr>
                <w:ilvl w:val="0"/>
                <w:numId w:val="11"/>
              </w:numPr>
              <w:tabs>
                <w:tab w:val="left" w:pos="214"/>
              </w:tabs>
              <w:spacing w:after="0" w:line="240" w:lineRule="auto"/>
              <w:ind w:left="214" w:hanging="214"/>
              <w:rPr>
                <w:rFonts w:cstheme="minorHAnsi"/>
                <w:bCs/>
                <w:szCs w:val="24"/>
              </w:rPr>
            </w:pPr>
            <w:r>
              <w:rPr>
                <w:rFonts w:cstheme="minorHAnsi"/>
                <w:bCs/>
                <w:szCs w:val="24"/>
              </w:rPr>
              <w:t>Implantation de sites FTP (anonyme, authentifié)</w:t>
            </w:r>
          </w:p>
          <w:p w:rsidR="004C6F13" w:rsidRDefault="00C87439">
            <w:pPr>
              <w:widowControl w:val="0"/>
              <w:numPr>
                <w:ilvl w:val="0"/>
                <w:numId w:val="11"/>
              </w:numPr>
              <w:tabs>
                <w:tab w:val="left" w:pos="214"/>
              </w:tabs>
              <w:spacing w:after="0" w:line="240" w:lineRule="auto"/>
              <w:ind w:left="214" w:hanging="214"/>
              <w:rPr>
                <w:rFonts w:cstheme="minorHAnsi"/>
                <w:szCs w:val="24"/>
              </w:rPr>
            </w:pPr>
            <w:r>
              <w:rPr>
                <w:rFonts w:cstheme="minorHAnsi"/>
                <w:bCs/>
                <w:szCs w:val="24"/>
              </w:rPr>
              <w:t>Implantation de sites WebDAV (anonyme, authentifié)</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4C6F13" w:rsidRDefault="00C87439">
            <w:pPr>
              <w:pStyle w:val="Pieddepage"/>
              <w:rPr>
                <w:rFonts w:cstheme="minorHAnsi"/>
                <w:szCs w:val="24"/>
              </w:rPr>
            </w:pPr>
            <w:r>
              <w:rPr>
                <w:rFonts w:cstheme="minorHAnsi"/>
                <w:szCs w:val="24"/>
              </w:rPr>
              <w:t>Laboratoires</w:t>
            </w:r>
          </w:p>
        </w:tc>
      </w:tr>
    </w:tbl>
    <w:p w:rsidR="004C6F13" w:rsidRDefault="004C6F13">
      <w:pPr>
        <w:pStyle w:val="Corpsdetexte"/>
        <w:rPr>
          <w:rFonts w:asciiTheme="minorHAnsi" w:hAnsiTheme="minorHAnsi" w:cstheme="minorHAnsi"/>
        </w:rPr>
      </w:pPr>
    </w:p>
    <w:p w:rsidR="004C6F13" w:rsidRDefault="004C6F13">
      <w:pPr>
        <w:pStyle w:val="Corpsdetexte"/>
        <w:rPr>
          <w:rFonts w:asciiTheme="minorHAnsi" w:hAnsiTheme="minorHAnsi" w:cstheme="minorHAnsi"/>
        </w:rPr>
      </w:pPr>
    </w:p>
    <w:p w:rsidR="004C6F13" w:rsidRDefault="00C87439">
      <w:pPr>
        <w:rPr>
          <w:rFonts w:eastAsia="Times New Roman" w:cstheme="minorHAnsi"/>
          <w:sz w:val="24"/>
          <w:szCs w:val="24"/>
          <w:lang w:eastAsia="fr-FR"/>
        </w:rPr>
      </w:pPr>
      <w:r>
        <w:br w:type="page"/>
      </w:r>
    </w:p>
    <w:p w:rsidR="004C6F13" w:rsidRDefault="00C87439">
      <w:pPr>
        <w:pStyle w:val="Pieddepage"/>
        <w:rPr>
          <w:rFonts w:cstheme="minorHAnsi"/>
          <w:b/>
          <w:bCs/>
          <w:iCs/>
          <w:sz w:val="26"/>
          <w:szCs w:val="26"/>
        </w:rPr>
      </w:pPr>
      <w:r>
        <w:rPr>
          <w:rFonts w:cstheme="minorHAnsi"/>
          <w:b/>
          <w:bCs/>
          <w:iCs/>
          <w:sz w:val="26"/>
          <w:szCs w:val="26"/>
        </w:rPr>
        <w:lastRenderedPageBreak/>
        <w:t>Environnement du cours</w:t>
      </w:r>
    </w:p>
    <w:p w:rsidR="004C6F13" w:rsidRDefault="00C87439">
      <w:pPr>
        <w:pStyle w:val="Pieddepage"/>
        <w:rPr>
          <w:rFonts w:cstheme="minorHAnsi"/>
          <w:sz w:val="24"/>
          <w:szCs w:val="24"/>
        </w:rPr>
      </w:pPr>
      <w:r>
        <w:rPr>
          <w:rFonts w:cstheme="minorHAnsi"/>
          <w:sz w:val="24"/>
          <w:szCs w:val="24"/>
        </w:rPr>
        <w:t>Sur les ordinateurs mis à leur disposition les élèves auront accès à une partition d’au moins 100 Go où ils pourront installer le système d’exploitation Windows Serveur 2012 R2. Ils auront les droits pour y faire de l’expérimentation et de la gestion.</w:t>
      </w:r>
    </w:p>
    <w:p w:rsidR="004C6F13" w:rsidRDefault="004C6F13">
      <w:pPr>
        <w:pStyle w:val="Pieddepage"/>
        <w:rPr>
          <w:rFonts w:cstheme="minorHAnsi"/>
          <w:sz w:val="24"/>
          <w:szCs w:val="24"/>
        </w:rPr>
      </w:pPr>
    </w:p>
    <w:p w:rsidR="004C6F13" w:rsidRDefault="00C87439">
      <w:pPr>
        <w:pStyle w:val="Pieddepage"/>
        <w:rPr>
          <w:rFonts w:cstheme="minorHAnsi"/>
          <w:sz w:val="24"/>
          <w:szCs w:val="24"/>
          <w:u w:val="single"/>
        </w:rPr>
      </w:pPr>
      <w:r>
        <w:rPr>
          <w:rFonts w:cstheme="minorHAnsi"/>
          <w:sz w:val="24"/>
          <w:szCs w:val="24"/>
          <w:u w:val="single"/>
        </w:rPr>
        <w:t>Tout élève faisant un usage inapproprié des ordinateurs se verra sanctionné.</w:t>
      </w:r>
    </w:p>
    <w:p w:rsidR="004C6F13" w:rsidRDefault="00C87439">
      <w:pPr>
        <w:pStyle w:val="Pieddepage"/>
        <w:rPr>
          <w:rFonts w:cstheme="minorHAnsi"/>
          <w:sz w:val="24"/>
          <w:szCs w:val="24"/>
          <w:u w:val="single"/>
        </w:rPr>
      </w:pPr>
      <w:r>
        <w:rPr>
          <w:rFonts w:cstheme="minorHAnsi"/>
          <w:sz w:val="24"/>
          <w:szCs w:val="24"/>
          <w:u w:val="single"/>
        </w:rPr>
        <w:t>Le formatage de la partition de l’élève est un premier niveau de sanction.</w:t>
      </w:r>
    </w:p>
    <w:p w:rsidR="004C6F13" w:rsidRDefault="004C6F13">
      <w:pPr>
        <w:pStyle w:val="Pieddepage"/>
      </w:pPr>
    </w:p>
    <w:p w:rsidR="004C6F13" w:rsidRDefault="004C6F13">
      <w:pPr>
        <w:pStyle w:val="Pieddepage"/>
      </w:pPr>
    </w:p>
    <w:p w:rsidR="004C6F13" w:rsidRDefault="00C87439">
      <w:pPr>
        <w:pStyle w:val="Pieddepage"/>
        <w:rPr>
          <w:rFonts w:cstheme="minorHAnsi"/>
          <w:b/>
          <w:bCs/>
          <w:iCs/>
          <w:sz w:val="26"/>
          <w:szCs w:val="26"/>
        </w:rPr>
      </w:pPr>
      <w:r>
        <w:rPr>
          <w:rFonts w:cstheme="minorHAnsi"/>
          <w:b/>
          <w:bCs/>
          <w:iCs/>
          <w:sz w:val="26"/>
          <w:szCs w:val="26"/>
        </w:rPr>
        <w:t>Matériel requis pour le cours</w:t>
      </w:r>
    </w:p>
    <w:p w:rsidR="004C6F13" w:rsidRDefault="00C87439">
      <w:pPr>
        <w:pStyle w:val="Pieddepage"/>
        <w:numPr>
          <w:ilvl w:val="0"/>
          <w:numId w:val="14"/>
        </w:numPr>
        <w:rPr>
          <w:rFonts w:cstheme="minorHAnsi"/>
          <w:sz w:val="24"/>
        </w:rPr>
      </w:pPr>
      <w:r>
        <w:rPr>
          <w:rFonts w:cstheme="minorHAnsi"/>
          <w:sz w:val="24"/>
        </w:rPr>
        <w:t>L’accès à MIO et LÉA</w:t>
      </w:r>
    </w:p>
    <w:p w:rsidR="004C6F13" w:rsidRDefault="004C6F13">
      <w:pPr>
        <w:pStyle w:val="Pieddepage"/>
        <w:rPr>
          <w:rFonts w:cstheme="minorHAnsi"/>
          <w:bCs/>
          <w:iCs/>
        </w:rPr>
      </w:pPr>
    </w:p>
    <w:p w:rsidR="004C6F13" w:rsidRDefault="004C6F13">
      <w:pPr>
        <w:pStyle w:val="Pieddepage"/>
        <w:rPr>
          <w:rFonts w:cstheme="minorHAnsi"/>
          <w:bCs/>
          <w:iCs/>
        </w:rPr>
      </w:pPr>
    </w:p>
    <w:p w:rsidR="004C6F13" w:rsidRDefault="00C87439">
      <w:pPr>
        <w:pStyle w:val="Pieddepage"/>
        <w:rPr>
          <w:rFonts w:cstheme="minorHAnsi"/>
          <w:b/>
          <w:bCs/>
          <w:iCs/>
          <w:sz w:val="26"/>
          <w:szCs w:val="26"/>
          <w:lang w:val="en-CA"/>
        </w:rPr>
      </w:pPr>
      <w:r>
        <w:rPr>
          <w:rFonts w:cstheme="minorHAnsi"/>
          <w:b/>
          <w:bCs/>
          <w:iCs/>
          <w:sz w:val="26"/>
          <w:szCs w:val="26"/>
          <w:lang w:val="en-CA"/>
        </w:rPr>
        <w:t>Médiagraphie</w:t>
      </w:r>
    </w:p>
    <w:p w:rsidR="004C6F13" w:rsidRPr="00303446" w:rsidRDefault="00C87439" w:rsidP="00303446">
      <w:pPr>
        <w:pStyle w:val="Paragraphedeliste"/>
        <w:numPr>
          <w:ilvl w:val="0"/>
          <w:numId w:val="16"/>
        </w:numPr>
        <w:tabs>
          <w:tab w:val="left" w:pos="-1440"/>
          <w:tab w:val="left" w:pos="-720"/>
          <w:tab w:val="left" w:pos="0"/>
          <w:tab w:val="left" w:pos="180"/>
          <w:tab w:val="left" w:pos="1800"/>
          <w:tab w:val="left" w:pos="216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lang w:val="en-US"/>
        </w:rPr>
      </w:pPr>
      <w:r w:rsidRPr="00303446">
        <w:rPr>
          <w:rFonts w:cstheme="minorHAnsi"/>
          <w:lang w:val="en-US"/>
        </w:rPr>
        <w:t xml:space="preserve">Don Jones, Richard Siddaway, and Jeffery Hicks, </w:t>
      </w:r>
      <w:r w:rsidRPr="00303446">
        <w:rPr>
          <w:rFonts w:cstheme="minorHAnsi"/>
          <w:u w:val="single"/>
          <w:lang w:val="en-US"/>
        </w:rPr>
        <w:t>PowerShell in Depth - An administrator's guide</w:t>
      </w:r>
      <w:r w:rsidRPr="00303446">
        <w:rPr>
          <w:rFonts w:cstheme="minorHAnsi"/>
          <w:lang w:val="en-US"/>
        </w:rPr>
        <w:t>,</w:t>
      </w:r>
      <w:r w:rsidRPr="00303446">
        <w:rPr>
          <w:rFonts w:cstheme="minorHAnsi"/>
          <w:lang w:val="en-US"/>
        </w:rPr>
        <w:br/>
        <w:t>Manning Publications, Février 2013, 632 pages, ISBN: 978-1617290558</w:t>
      </w:r>
    </w:p>
    <w:p w:rsidR="004C6F13" w:rsidRDefault="004C6F13">
      <w:pPr>
        <w:pStyle w:val="Pieddepage"/>
        <w:rPr>
          <w:rFonts w:cstheme="minorHAnsi"/>
          <w:bCs/>
          <w:iCs/>
          <w:lang w:val="en-CA"/>
        </w:rPr>
      </w:pPr>
    </w:p>
    <w:p w:rsidR="004C6F13" w:rsidRDefault="00C87439" w:rsidP="00303446">
      <w:pPr>
        <w:pStyle w:val="Pieddepage"/>
        <w:numPr>
          <w:ilvl w:val="0"/>
          <w:numId w:val="16"/>
        </w:numPr>
        <w:rPr>
          <w:rFonts w:cstheme="minorHAnsi"/>
          <w:lang w:val="en-US"/>
        </w:rPr>
      </w:pPr>
      <w:r>
        <w:rPr>
          <w:rFonts w:cstheme="minorHAnsi"/>
          <w:lang w:val="en-US"/>
        </w:rPr>
        <w:t>Jerry Honeycutt,</w:t>
      </w:r>
      <w:r>
        <w:rPr>
          <w:rFonts w:ascii="Arial" w:hAnsi="Arial"/>
          <w:sz w:val="20"/>
          <w:szCs w:val="20"/>
          <w:lang w:val="en-CA"/>
        </w:rPr>
        <w:t xml:space="preserve"> </w:t>
      </w:r>
      <w:r>
        <w:rPr>
          <w:rFonts w:cstheme="minorHAnsi"/>
          <w:u w:val="single"/>
          <w:lang w:val="en-US"/>
        </w:rPr>
        <w:t>Microsoft Windows Registry Guide - Second Edition</w:t>
      </w:r>
      <w:r>
        <w:rPr>
          <w:rFonts w:cstheme="minorHAnsi"/>
          <w:lang w:val="en-US"/>
        </w:rPr>
        <w:t>,</w:t>
      </w:r>
      <w:r>
        <w:rPr>
          <w:rFonts w:cstheme="minorHAnsi"/>
          <w:lang w:val="en-US"/>
        </w:rPr>
        <w:br/>
        <w:t>Microsoft Press, Septembre 2005, 576 pages, ISBN: 978-0735622180</w:t>
      </w:r>
    </w:p>
    <w:p w:rsidR="004C6F13" w:rsidRDefault="004C6F13">
      <w:pPr>
        <w:pStyle w:val="Pieddepage"/>
        <w:rPr>
          <w:rFonts w:cstheme="minorHAnsi"/>
          <w:bCs/>
          <w:iCs/>
          <w:lang w:val="en-CA"/>
        </w:rPr>
      </w:pPr>
    </w:p>
    <w:p w:rsidR="004C6F13" w:rsidRDefault="004C6F13">
      <w:pPr>
        <w:pStyle w:val="Pieddepage"/>
        <w:rPr>
          <w:rFonts w:cstheme="minorHAnsi"/>
          <w:bCs/>
          <w:iCs/>
          <w:lang w:val="en-CA"/>
        </w:rPr>
      </w:pPr>
    </w:p>
    <w:p w:rsidR="004C6F13" w:rsidRDefault="00C87439">
      <w:pPr>
        <w:spacing w:after="0"/>
        <w:rPr>
          <w:b/>
          <w:bCs/>
          <w:iCs/>
          <w:sz w:val="28"/>
          <w:lang w:val="en-CA"/>
        </w:rPr>
      </w:pPr>
      <w:r w:rsidRPr="00303446">
        <w:rPr>
          <w:lang w:val="en-CA"/>
        </w:rPr>
        <w:br w:type="page"/>
      </w:r>
    </w:p>
    <w:p w:rsidR="00140754" w:rsidRPr="00265B3E" w:rsidRDefault="00140754" w:rsidP="00140754">
      <w:pPr>
        <w:pStyle w:val="Corpsdetexte"/>
      </w:pPr>
      <w:r w:rsidRPr="006A17BC">
        <w:lastRenderedPageBreak/>
        <w:t xml:space="preserve">Voir le document en annexe </w:t>
      </w:r>
      <w:r w:rsidRPr="006A17BC">
        <w:rPr>
          <w:b/>
        </w:rPr>
        <w:t>«Résumé des règles d’encadrement départementales relatives à l’évaluation des apprentissages»</w:t>
      </w:r>
    </w:p>
    <w:p w:rsidR="00140754" w:rsidRDefault="00140754" w:rsidP="00140754">
      <w:pPr>
        <w:pStyle w:val="Pieddepage"/>
        <w:rPr>
          <w:rFonts w:ascii="Arial" w:hAnsi="Arial"/>
        </w:rPr>
      </w:pPr>
    </w:p>
    <w:p w:rsidR="00140754" w:rsidRPr="00F0177A" w:rsidRDefault="00140754" w:rsidP="00140754">
      <w:pPr>
        <w:pBdr>
          <w:top w:val="thickThinSmallGap" w:sz="24" w:space="1" w:color="auto"/>
          <w:left w:val="thickThinSmallGap" w:sz="24" w:space="4" w:color="auto"/>
          <w:bottom w:val="thinThickSmallGap" w:sz="24" w:space="1" w:color="auto"/>
          <w:right w:val="thinThickSmallGap" w:sz="24" w:space="4" w:color="auto"/>
        </w:pBdr>
        <w:shd w:val="clear" w:color="auto" w:fill="CCCCCC"/>
        <w:jc w:val="center"/>
        <w:rPr>
          <w:rFonts w:ascii="Arial Black" w:hAnsi="Arial Black"/>
        </w:rPr>
      </w:pPr>
      <w:r>
        <w:rPr>
          <w:rFonts w:ascii="Arial Black" w:hAnsi="Arial Black"/>
        </w:rPr>
        <w:t>Techniques de l’informatique</w:t>
      </w:r>
    </w:p>
    <w:p w:rsidR="00140754" w:rsidRPr="00EC3F8D" w:rsidRDefault="00140754" w:rsidP="00140754">
      <w:pPr>
        <w:pBdr>
          <w:top w:val="thickThinSmallGap" w:sz="24" w:space="1" w:color="auto"/>
          <w:left w:val="thickThinSmallGap" w:sz="24" w:space="4" w:color="auto"/>
          <w:bottom w:val="thinThickSmallGap" w:sz="24" w:space="1" w:color="auto"/>
          <w:right w:val="thinThickSmallGap" w:sz="24" w:space="4" w:color="auto"/>
        </w:pBdr>
        <w:shd w:val="clear" w:color="auto" w:fill="CCCCCC"/>
        <w:jc w:val="center"/>
        <w:rPr>
          <w:i/>
          <w:szCs w:val="28"/>
        </w:rPr>
      </w:pPr>
      <w:r w:rsidRPr="00EC3F8D">
        <w:rPr>
          <w:i/>
          <w:szCs w:val="28"/>
        </w:rPr>
        <w:t>Règles d’encadrement départementales relatives à l’évaluation des apprentissages (juin 2015)</w:t>
      </w:r>
    </w:p>
    <w:p w:rsidR="00140754" w:rsidRPr="00B87A6B" w:rsidRDefault="00140754" w:rsidP="00140754">
      <w:pPr>
        <w:pBdr>
          <w:top w:val="thickThinSmallGap" w:sz="24" w:space="1" w:color="auto"/>
          <w:left w:val="thickThinSmallGap" w:sz="24" w:space="4" w:color="auto"/>
          <w:bottom w:val="thinThickSmallGap" w:sz="24" w:space="1" w:color="auto"/>
          <w:right w:val="thinThickSmallGap" w:sz="24" w:space="4" w:color="auto"/>
        </w:pBdr>
        <w:shd w:val="clear" w:color="auto" w:fill="CCCCCC"/>
        <w:rPr>
          <w:sz w:val="16"/>
          <w:szCs w:val="16"/>
        </w:rPr>
      </w:pPr>
    </w:p>
    <w:p w:rsidR="00140754" w:rsidRDefault="00140754" w:rsidP="00140754">
      <w:pPr>
        <w:rPr>
          <w:rFonts w:ascii="Cambria" w:hAnsi="Cambria"/>
          <w:sz w:val="20"/>
        </w:rPr>
      </w:pPr>
      <w:r w:rsidRPr="00D239C3">
        <w:rPr>
          <w:rFonts w:ascii="Cambria" w:hAnsi="Cambria"/>
          <w:sz w:val="20"/>
        </w:rPr>
        <w:t xml:space="preserve">Les </w:t>
      </w:r>
      <w:r w:rsidRPr="00D239C3">
        <w:rPr>
          <w:rFonts w:ascii="Cambria" w:hAnsi="Cambria"/>
          <w:i/>
          <w:sz w:val="20"/>
        </w:rPr>
        <w:t>règles d’encadrement départementales</w:t>
      </w:r>
      <w:r>
        <w:rPr>
          <w:rFonts w:ascii="Cambria" w:hAnsi="Cambria"/>
          <w:i/>
          <w:sz w:val="20"/>
        </w:rPr>
        <w:t xml:space="preserve"> </w:t>
      </w:r>
      <w:r w:rsidRPr="00D239C3">
        <w:rPr>
          <w:rFonts w:ascii="Cambria" w:hAnsi="Cambria"/>
          <w:sz w:val="20"/>
        </w:rPr>
        <w:t xml:space="preserve">précisent certaines modalités relatives à la </w:t>
      </w:r>
      <w:r w:rsidRPr="00D239C3">
        <w:rPr>
          <w:rFonts w:ascii="Cambria" w:hAnsi="Cambria"/>
          <w:i/>
          <w:sz w:val="20"/>
        </w:rPr>
        <w:t>Politique</w:t>
      </w:r>
      <w:r>
        <w:rPr>
          <w:rFonts w:ascii="Cambria" w:hAnsi="Cambria"/>
          <w:i/>
          <w:sz w:val="20"/>
        </w:rPr>
        <w:t xml:space="preserve"> institutionnelle</w:t>
      </w:r>
      <w:r w:rsidRPr="00D239C3">
        <w:rPr>
          <w:rFonts w:ascii="Cambria" w:hAnsi="Cambria"/>
          <w:i/>
          <w:sz w:val="20"/>
        </w:rPr>
        <w:t xml:space="preserve"> d’évaluation des apprentissages</w:t>
      </w:r>
      <w:r>
        <w:rPr>
          <w:rFonts w:ascii="Cambria" w:hAnsi="Cambria"/>
          <w:sz w:val="20"/>
        </w:rPr>
        <w:t xml:space="preserve"> du cégep du Vieux Montréal, </w:t>
      </w:r>
      <w:r w:rsidRPr="00D239C3">
        <w:rPr>
          <w:rFonts w:ascii="Cambria" w:hAnsi="Cambria"/>
          <w:sz w:val="20"/>
        </w:rPr>
        <w:t xml:space="preserve">telle que </w:t>
      </w:r>
      <w:r>
        <w:rPr>
          <w:rFonts w:ascii="Cambria" w:hAnsi="Cambria"/>
          <w:sz w:val="20"/>
        </w:rPr>
        <w:t>modifiée</w:t>
      </w:r>
      <w:r w:rsidRPr="00D239C3">
        <w:rPr>
          <w:rFonts w:ascii="Cambria" w:hAnsi="Cambria"/>
          <w:sz w:val="20"/>
        </w:rPr>
        <w:t xml:space="preserve"> le </w:t>
      </w:r>
      <w:r>
        <w:rPr>
          <w:rFonts w:ascii="Cambria" w:hAnsi="Cambria"/>
          <w:sz w:val="20"/>
        </w:rPr>
        <w:t>11 juin 2014</w:t>
      </w:r>
      <w:r w:rsidRPr="00D239C3">
        <w:rPr>
          <w:rFonts w:ascii="Cambria" w:hAnsi="Cambria"/>
          <w:sz w:val="20"/>
        </w:rPr>
        <w:t>. Nous inv</w:t>
      </w:r>
      <w:r>
        <w:rPr>
          <w:rFonts w:ascii="Cambria" w:hAnsi="Cambria"/>
          <w:sz w:val="20"/>
        </w:rPr>
        <w:t>itons les élèves à la consulter :</w:t>
      </w:r>
    </w:p>
    <w:p w:rsidR="00140754" w:rsidRPr="006C2BC4" w:rsidRDefault="00544DB9" w:rsidP="00140754">
      <w:pPr>
        <w:rPr>
          <w:rFonts w:cs="Karbon Regular"/>
          <w:b/>
          <w:bCs/>
          <w:color w:val="000000"/>
          <w:sz w:val="18"/>
          <w:szCs w:val="16"/>
          <w:u w:val="single"/>
        </w:rPr>
      </w:pPr>
      <w:hyperlink r:id="rId9" w:history="1">
        <w:r w:rsidR="00140754" w:rsidRPr="006C2BC4">
          <w:rPr>
            <w:rStyle w:val="Lienhypertexte"/>
            <w:rFonts w:cs="Karbon Regular"/>
            <w:b/>
            <w:bCs/>
            <w:sz w:val="18"/>
            <w:szCs w:val="16"/>
          </w:rPr>
          <w:t>http://www.cvm.qc.ca/cegep/reglesPolitiques/Documents/Politiques/PolitiqueInstitutionnelleEvaluation_des_apprentissages.pdf</w:t>
        </w:r>
      </w:hyperlink>
    </w:p>
    <w:p w:rsidR="00140754" w:rsidRDefault="00140754" w:rsidP="00140754">
      <w:pPr>
        <w:rPr>
          <w:rFonts w:ascii="Cambria" w:hAnsi="Cambria"/>
          <w:sz w:val="20"/>
        </w:rPr>
      </w:pPr>
    </w:p>
    <w:p w:rsidR="00140754" w:rsidRPr="00297909" w:rsidRDefault="00140754" w:rsidP="00140754">
      <w:pPr>
        <w:numPr>
          <w:ilvl w:val="0"/>
          <w:numId w:val="17"/>
        </w:numPr>
        <w:tabs>
          <w:tab w:val="clear" w:pos="780"/>
        </w:tabs>
        <w:suppressAutoHyphens w:val="0"/>
        <w:spacing w:after="0" w:line="240" w:lineRule="auto"/>
        <w:ind w:left="0" w:hanging="360"/>
        <w:jc w:val="both"/>
        <w:rPr>
          <w:rFonts w:ascii="Cambria" w:hAnsi="Cambria"/>
          <w:b/>
          <w:sz w:val="20"/>
        </w:rPr>
      </w:pPr>
      <w:r>
        <w:rPr>
          <w:rFonts w:ascii="Cambria" w:hAnsi="Cambria"/>
          <w:b/>
          <w:sz w:val="20"/>
        </w:rPr>
        <w:t>ÉPREUVE CERTIFICATIVE</w:t>
      </w:r>
    </w:p>
    <w:p w:rsidR="00140754" w:rsidRPr="00EC3F8D" w:rsidRDefault="00140754" w:rsidP="00140754">
      <w:pPr>
        <w:pStyle w:val="Paragraphedeliste"/>
        <w:numPr>
          <w:ilvl w:val="1"/>
          <w:numId w:val="1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suppressAutoHyphens w:val="0"/>
        <w:spacing w:after="0" w:line="240" w:lineRule="auto"/>
        <w:ind w:left="426" w:hanging="426"/>
        <w:jc w:val="both"/>
        <w:rPr>
          <w:rFonts w:ascii="Cambria" w:hAnsi="Cambria"/>
          <w:sz w:val="20"/>
        </w:rPr>
      </w:pPr>
      <w:r w:rsidRPr="00EC3F8D">
        <w:rPr>
          <w:rFonts w:ascii="Cambria" w:hAnsi="Cambria"/>
          <w:sz w:val="20"/>
        </w:rPr>
        <w:t>La pondération de l’épreuve</w:t>
      </w:r>
      <w:r>
        <w:rPr>
          <w:rFonts w:ascii="Cambria" w:hAnsi="Cambria"/>
          <w:sz w:val="20"/>
        </w:rPr>
        <w:t xml:space="preserve"> certificative sera d’au moins 3</w:t>
      </w:r>
      <w:r w:rsidRPr="00EC3F8D">
        <w:rPr>
          <w:rFonts w:ascii="Cambria" w:hAnsi="Cambria"/>
          <w:sz w:val="20"/>
        </w:rPr>
        <w:t>0% de la note finale.</w:t>
      </w:r>
    </w:p>
    <w:p w:rsidR="00140754" w:rsidRDefault="00140754" w:rsidP="00140754">
      <w:pPr>
        <w:pStyle w:val="Paragraphedeliste"/>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ind w:left="426"/>
        <w:rPr>
          <w:rFonts w:ascii="Cambria" w:hAnsi="Cambria"/>
          <w:sz w:val="20"/>
        </w:rPr>
      </w:pPr>
    </w:p>
    <w:p w:rsidR="00140754" w:rsidRPr="00140754" w:rsidRDefault="00140754" w:rsidP="00140754">
      <w:pPr>
        <w:pStyle w:val="Paragraphedeliste"/>
        <w:numPr>
          <w:ilvl w:val="1"/>
          <w:numId w:val="1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suppressAutoHyphens w:val="0"/>
        <w:spacing w:after="0" w:line="240" w:lineRule="auto"/>
        <w:ind w:left="426" w:hanging="426"/>
        <w:jc w:val="both"/>
        <w:rPr>
          <w:rFonts w:ascii="Cambria" w:hAnsi="Cambria"/>
          <w:sz w:val="20"/>
        </w:rPr>
      </w:pPr>
      <w:r w:rsidRPr="001C3D54">
        <w:rPr>
          <w:rFonts w:ascii="Cambria" w:hAnsi="Cambria"/>
          <w:sz w:val="20"/>
        </w:rPr>
        <w:t>Dans le cas où l’épreuve certificative est réalisée en équipe, la note comprendra une portion attribuée individuellement à chaque membre de l’équipe. Cette portion sera d’au moins 50% de la note</w:t>
      </w:r>
      <w:r>
        <w:rPr>
          <w:rFonts w:ascii="Cambria" w:hAnsi="Cambria"/>
          <w:sz w:val="20"/>
        </w:rPr>
        <w:t xml:space="preserve"> de l’épreuve</w:t>
      </w:r>
      <w:r w:rsidRPr="001C3D54">
        <w:rPr>
          <w:rFonts w:ascii="Cambria" w:hAnsi="Cambria"/>
          <w:sz w:val="20"/>
        </w:rPr>
        <w:t>.</w:t>
      </w:r>
    </w:p>
    <w:p w:rsidR="00140754" w:rsidRPr="00140754" w:rsidRDefault="00140754" w:rsidP="00140754">
      <w:pPr>
        <w:pStyle w:val="Paragraphedeliste"/>
        <w:numPr>
          <w:ilvl w:val="1"/>
          <w:numId w:val="1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suppressAutoHyphens w:val="0"/>
        <w:spacing w:after="0" w:line="240" w:lineRule="auto"/>
        <w:ind w:left="426" w:hanging="426"/>
        <w:jc w:val="both"/>
        <w:rPr>
          <w:rFonts w:ascii="Cambria" w:hAnsi="Cambria"/>
          <w:sz w:val="20"/>
        </w:rPr>
      </w:pPr>
      <w:r>
        <w:rPr>
          <w:rFonts w:ascii="Cambria" w:hAnsi="Cambria"/>
          <w:sz w:val="20"/>
        </w:rPr>
        <w:t xml:space="preserve">L’épreuve certification pourra être un examen, un travail ou une combinaison d’un travail </w:t>
      </w:r>
      <w:r w:rsidRPr="000C7792">
        <w:rPr>
          <w:rFonts w:ascii="Cambria" w:hAnsi="Cambria"/>
          <w:b/>
          <w:sz w:val="20"/>
        </w:rPr>
        <w:t>et</w:t>
      </w:r>
      <w:r>
        <w:rPr>
          <w:rFonts w:ascii="Cambria" w:hAnsi="Cambria"/>
          <w:sz w:val="20"/>
        </w:rPr>
        <w:t xml:space="preserve"> d’un examen.</w:t>
      </w:r>
    </w:p>
    <w:p w:rsidR="00140754" w:rsidRPr="00D239C3" w:rsidRDefault="00140754" w:rsidP="00140754">
      <w:pPr>
        <w:ind w:hanging="360"/>
        <w:rPr>
          <w:rFonts w:ascii="Cambria" w:hAnsi="Cambria"/>
          <w:sz w:val="20"/>
        </w:rPr>
      </w:pPr>
      <w:r w:rsidRPr="00D239C3">
        <w:rPr>
          <w:rFonts w:ascii="Cambria" w:hAnsi="Cambria"/>
          <w:b/>
          <w:sz w:val="20"/>
        </w:rPr>
        <w:t>2.</w:t>
      </w:r>
      <w:r w:rsidRPr="00D239C3">
        <w:rPr>
          <w:rFonts w:ascii="Cambria" w:hAnsi="Cambria"/>
          <w:sz w:val="20"/>
        </w:rPr>
        <w:tab/>
      </w:r>
      <w:r>
        <w:rPr>
          <w:rFonts w:ascii="Cambria" w:hAnsi="Cambria"/>
          <w:b/>
          <w:sz w:val="20"/>
        </w:rPr>
        <w:t>NOTE DE PASSAGE</w:t>
      </w:r>
    </w:p>
    <w:p w:rsidR="00140754" w:rsidRPr="00140754" w:rsidRDefault="00140754" w:rsidP="00140754">
      <w:pPr>
        <w:rPr>
          <w:rFonts w:ascii="Cambria" w:hAnsi="Cambria" w:cs="Karbon Regular"/>
          <w:bCs/>
          <w:color w:val="221E1F"/>
          <w:sz w:val="20"/>
        </w:rPr>
      </w:pPr>
      <w:r w:rsidRPr="0088784F">
        <w:rPr>
          <w:rFonts w:ascii="Cambria" w:hAnsi="Cambria"/>
          <w:sz w:val="20"/>
        </w:rPr>
        <w:t xml:space="preserve">Dans le cas où le résultat de l’étudiant se situe dans un intervalle </w:t>
      </w:r>
      <w:r>
        <w:rPr>
          <w:rFonts w:ascii="Cambria" w:hAnsi="Cambria"/>
          <w:sz w:val="20"/>
        </w:rPr>
        <w:t>compris entre 55% et</w:t>
      </w:r>
      <w:r w:rsidRPr="0088784F">
        <w:rPr>
          <w:rFonts w:ascii="Cambria" w:hAnsi="Cambria"/>
          <w:sz w:val="20"/>
        </w:rPr>
        <w:t xml:space="preserve"> 59%, il est de la responsabilité de l’enseignant de juger de l’atteinte ou non par l’étudiant de l’objectif global du cours. L’étudiant peut ainsi se voir attribuer ou refuser la note de passage.</w:t>
      </w:r>
      <w:r>
        <w:rPr>
          <w:rFonts w:ascii="Cambria" w:hAnsi="Cambria"/>
          <w:sz w:val="20"/>
        </w:rPr>
        <w:t xml:space="preserve"> Lorsque</w:t>
      </w:r>
      <w:r w:rsidRPr="0088784F">
        <w:rPr>
          <w:rStyle w:val="A1"/>
          <w:rFonts w:ascii="Cambria" w:hAnsi="Cambria"/>
          <w:sz w:val="20"/>
        </w:rPr>
        <w:t xml:space="preserve"> l’enseignant juge finalement de l’atteinte de l’objectif global, la note finale inscrite au dossier est de </w:t>
      </w:r>
      <w:r w:rsidRPr="00C05CBA">
        <w:rPr>
          <w:rStyle w:val="A1"/>
          <w:rFonts w:ascii="Cambria" w:hAnsi="Cambria"/>
          <w:sz w:val="20"/>
        </w:rPr>
        <w:t>60%.</w:t>
      </w:r>
      <w:r w:rsidRPr="0088784F">
        <w:rPr>
          <w:rStyle w:val="A1"/>
          <w:rFonts w:ascii="Cambria" w:hAnsi="Cambria"/>
          <w:sz w:val="20"/>
        </w:rPr>
        <w:t xml:space="preserve"> Dans les cas où l’enseignant juge que l’objectif global n’est pas atteint, </w:t>
      </w:r>
      <w:r>
        <w:rPr>
          <w:rStyle w:val="A1"/>
          <w:rFonts w:ascii="Cambria" w:hAnsi="Cambria"/>
          <w:sz w:val="20"/>
        </w:rPr>
        <w:t xml:space="preserve">c’est </w:t>
      </w:r>
      <w:r w:rsidRPr="0088784F">
        <w:rPr>
          <w:rStyle w:val="A1"/>
          <w:rFonts w:ascii="Cambria" w:hAnsi="Cambria"/>
          <w:sz w:val="20"/>
        </w:rPr>
        <w:t xml:space="preserve">la note </w:t>
      </w:r>
      <w:r>
        <w:rPr>
          <w:rStyle w:val="A1"/>
          <w:rFonts w:ascii="Cambria" w:hAnsi="Cambria"/>
          <w:sz w:val="20"/>
        </w:rPr>
        <w:t>réelle obtenue par l’étudiant qui sera inscrite (ex. : 57%).</w:t>
      </w:r>
    </w:p>
    <w:p w:rsidR="00140754" w:rsidRPr="00D239C3" w:rsidRDefault="00140754" w:rsidP="00140754">
      <w:pPr>
        <w:ind w:hanging="360"/>
        <w:rPr>
          <w:rFonts w:ascii="Cambria" w:hAnsi="Cambria"/>
          <w:b/>
          <w:sz w:val="20"/>
        </w:rPr>
      </w:pPr>
      <w:r w:rsidRPr="00D239C3">
        <w:rPr>
          <w:rFonts w:ascii="Cambria" w:hAnsi="Cambria"/>
          <w:b/>
          <w:sz w:val="20"/>
        </w:rPr>
        <w:t>3.</w:t>
      </w:r>
      <w:r w:rsidRPr="00D239C3">
        <w:rPr>
          <w:rFonts w:ascii="Cambria" w:hAnsi="Cambria"/>
          <w:b/>
          <w:sz w:val="20"/>
        </w:rPr>
        <w:tab/>
      </w:r>
      <w:r>
        <w:rPr>
          <w:rFonts w:ascii="Cambria" w:hAnsi="Cambria"/>
          <w:b/>
          <w:sz w:val="20"/>
        </w:rPr>
        <w:t>DOUBLE SEUIL</w:t>
      </w:r>
    </w:p>
    <w:p w:rsidR="00140754" w:rsidRDefault="00140754" w:rsidP="00140754">
      <w:pPr>
        <w:pStyle w:val="Default"/>
        <w:rPr>
          <w:rFonts w:ascii="Cambria" w:hAnsi="Cambria"/>
          <w:sz w:val="20"/>
          <w:szCs w:val="20"/>
        </w:rPr>
      </w:pPr>
      <w:r>
        <w:rPr>
          <w:rFonts w:ascii="Cambria" w:hAnsi="Cambria"/>
          <w:sz w:val="20"/>
          <w:szCs w:val="20"/>
        </w:rPr>
        <w:t xml:space="preserve">3.1 </w:t>
      </w:r>
      <w:r w:rsidRPr="001268C1">
        <w:rPr>
          <w:rFonts w:ascii="Cambria" w:hAnsi="Cambria"/>
          <w:sz w:val="20"/>
          <w:szCs w:val="20"/>
        </w:rPr>
        <w:t xml:space="preserve">Pour garantir la réussite de l’objectif global du cours, un </w:t>
      </w:r>
      <w:r>
        <w:rPr>
          <w:rFonts w:ascii="Cambria" w:hAnsi="Cambria"/>
          <w:sz w:val="20"/>
          <w:szCs w:val="20"/>
        </w:rPr>
        <w:t>professeur</w:t>
      </w:r>
      <w:r w:rsidRPr="001268C1">
        <w:rPr>
          <w:rFonts w:ascii="Cambria" w:hAnsi="Cambria"/>
          <w:sz w:val="20"/>
          <w:szCs w:val="20"/>
        </w:rPr>
        <w:t xml:space="preserve"> peut </w:t>
      </w:r>
      <w:r>
        <w:rPr>
          <w:rFonts w:ascii="Cambria" w:hAnsi="Cambria"/>
          <w:sz w:val="20"/>
          <w:szCs w:val="20"/>
        </w:rPr>
        <w:t>appliquer</w:t>
      </w:r>
      <w:r w:rsidRPr="001268C1">
        <w:rPr>
          <w:rFonts w:ascii="Cambria" w:hAnsi="Cambria"/>
          <w:sz w:val="20"/>
          <w:szCs w:val="20"/>
        </w:rPr>
        <w:t xml:space="preserve"> un double seuil de passage. Ainsi, pour réussir le cours, l’étudiant doit obtenir 60 % à l’épreuve certificative et 60 % pour l’ensemble des évaluations incluant l’épreuve certificative. </w:t>
      </w:r>
    </w:p>
    <w:p w:rsidR="00140754" w:rsidRDefault="00140754" w:rsidP="00140754">
      <w:pPr>
        <w:pStyle w:val="Default"/>
        <w:rPr>
          <w:rFonts w:ascii="Cambria" w:hAnsi="Cambria"/>
          <w:sz w:val="20"/>
          <w:szCs w:val="20"/>
        </w:rPr>
      </w:pPr>
    </w:p>
    <w:p w:rsidR="00140754" w:rsidRDefault="00140754" w:rsidP="00140754">
      <w:pPr>
        <w:pStyle w:val="Default"/>
        <w:rPr>
          <w:rFonts w:ascii="Cambria" w:hAnsi="Cambria"/>
          <w:sz w:val="20"/>
          <w:szCs w:val="20"/>
        </w:rPr>
      </w:pPr>
      <w:r>
        <w:rPr>
          <w:rFonts w:ascii="Cambria" w:hAnsi="Cambria"/>
          <w:sz w:val="20"/>
          <w:szCs w:val="20"/>
        </w:rPr>
        <w:t xml:space="preserve">3.2 </w:t>
      </w:r>
      <w:r w:rsidRPr="001268C1">
        <w:rPr>
          <w:rFonts w:ascii="Cambria" w:hAnsi="Cambria"/>
          <w:sz w:val="20"/>
          <w:szCs w:val="20"/>
        </w:rPr>
        <w:t xml:space="preserve">L’existence d’un double seuil </w:t>
      </w:r>
      <w:r>
        <w:rPr>
          <w:rFonts w:ascii="Cambria" w:hAnsi="Cambria"/>
          <w:sz w:val="20"/>
          <w:szCs w:val="20"/>
        </w:rPr>
        <w:t>doit être précisée dans le plan de cours, de même que les modalités qui s’y appliquent.</w:t>
      </w:r>
    </w:p>
    <w:p w:rsidR="00140754" w:rsidRDefault="00140754" w:rsidP="00140754">
      <w:pPr>
        <w:pStyle w:val="Default"/>
        <w:rPr>
          <w:rFonts w:ascii="Cambria" w:hAnsi="Cambria"/>
          <w:sz w:val="20"/>
          <w:szCs w:val="20"/>
        </w:rPr>
      </w:pPr>
    </w:p>
    <w:p w:rsidR="00140754" w:rsidRDefault="00140754" w:rsidP="00140754">
      <w:pPr>
        <w:pStyle w:val="Default"/>
        <w:rPr>
          <w:rFonts w:ascii="Cambria" w:hAnsi="Cambria"/>
          <w:sz w:val="20"/>
          <w:szCs w:val="20"/>
        </w:rPr>
      </w:pPr>
      <w:r>
        <w:rPr>
          <w:rFonts w:ascii="Cambria" w:hAnsi="Cambria"/>
          <w:sz w:val="20"/>
          <w:szCs w:val="20"/>
        </w:rPr>
        <w:t xml:space="preserve">3.3 </w:t>
      </w:r>
      <w:r w:rsidRPr="001268C1">
        <w:rPr>
          <w:rFonts w:ascii="Cambria" w:hAnsi="Cambria"/>
          <w:sz w:val="20"/>
          <w:szCs w:val="20"/>
        </w:rPr>
        <w:t>Lorsqu</w:t>
      </w:r>
      <w:r>
        <w:rPr>
          <w:rFonts w:ascii="Cambria" w:hAnsi="Cambria"/>
          <w:sz w:val="20"/>
          <w:szCs w:val="20"/>
        </w:rPr>
        <w:t xml:space="preserve">e le double seuil n’est pas atteint et que la note calculée est de plus de 55%, </w:t>
      </w:r>
      <w:r>
        <w:rPr>
          <w:rStyle w:val="A1"/>
          <w:rFonts w:ascii="Cambria" w:hAnsi="Cambria"/>
          <w:sz w:val="20"/>
          <w:szCs w:val="20"/>
        </w:rPr>
        <w:t xml:space="preserve">c’est </w:t>
      </w:r>
      <w:r w:rsidRPr="0088784F">
        <w:rPr>
          <w:rStyle w:val="A1"/>
          <w:rFonts w:ascii="Cambria" w:hAnsi="Cambria"/>
          <w:sz w:val="20"/>
          <w:szCs w:val="20"/>
        </w:rPr>
        <w:t xml:space="preserve">la note </w:t>
      </w:r>
      <w:r w:rsidRPr="000C7792">
        <w:rPr>
          <w:rStyle w:val="A1"/>
          <w:rFonts w:ascii="Cambria" w:hAnsi="Cambria"/>
          <w:sz w:val="20"/>
          <w:szCs w:val="20"/>
        </w:rPr>
        <w:t>55%</w:t>
      </w:r>
      <w:r>
        <w:rPr>
          <w:rStyle w:val="A1"/>
          <w:rFonts w:ascii="Cambria" w:hAnsi="Cambria"/>
          <w:sz w:val="20"/>
          <w:szCs w:val="20"/>
        </w:rPr>
        <w:t xml:space="preserve"> qui sera inscrite au dossier</w:t>
      </w:r>
      <w:r w:rsidRPr="0088784F">
        <w:rPr>
          <w:rStyle w:val="A1"/>
          <w:rFonts w:ascii="Cambria" w:hAnsi="Cambria"/>
          <w:sz w:val="20"/>
          <w:szCs w:val="20"/>
        </w:rPr>
        <w:t>.</w:t>
      </w:r>
    </w:p>
    <w:p w:rsidR="00140754" w:rsidRPr="00D239C3" w:rsidRDefault="00140754" w:rsidP="00140754">
      <w:pPr>
        <w:ind w:left="567" w:right="-153"/>
        <w:rPr>
          <w:rFonts w:ascii="Cambria" w:hAnsi="Cambria"/>
          <w:sz w:val="20"/>
        </w:rPr>
      </w:pPr>
    </w:p>
    <w:p w:rsidR="00140754" w:rsidRDefault="00140754" w:rsidP="00140754">
      <w:pPr>
        <w:autoSpaceDE w:val="0"/>
        <w:autoSpaceDN w:val="0"/>
        <w:adjustRightInd w:val="0"/>
        <w:ind w:hanging="426"/>
        <w:rPr>
          <w:rFonts w:ascii="Cambria" w:hAnsi="Cambria"/>
          <w:b/>
          <w:bCs/>
          <w:color w:val="000000"/>
          <w:sz w:val="20"/>
          <w:lang w:eastAsia="fr-CA"/>
        </w:rPr>
      </w:pPr>
      <w:r>
        <w:rPr>
          <w:rFonts w:ascii="Cambria" w:hAnsi="Cambria"/>
          <w:b/>
          <w:bCs/>
          <w:sz w:val="20"/>
          <w:lang w:eastAsia="fr-CA"/>
        </w:rPr>
        <w:t xml:space="preserve">4. </w:t>
      </w:r>
      <w:r>
        <w:rPr>
          <w:rFonts w:ascii="Cambria" w:hAnsi="Cambria"/>
          <w:b/>
          <w:bCs/>
          <w:sz w:val="20"/>
          <w:lang w:eastAsia="fr-CA"/>
        </w:rPr>
        <w:tab/>
        <w:t>TRAVAIL D’ÉQUIPE</w:t>
      </w:r>
    </w:p>
    <w:p w:rsidR="00140754" w:rsidRDefault="00140754" w:rsidP="00140754">
      <w:pPr>
        <w:autoSpaceDE w:val="0"/>
        <w:autoSpaceDN w:val="0"/>
        <w:adjustRightInd w:val="0"/>
        <w:ind w:hanging="426"/>
        <w:rPr>
          <w:rFonts w:ascii="Cambria" w:hAnsi="Cambria"/>
          <w:bCs/>
          <w:color w:val="000000"/>
          <w:sz w:val="20"/>
          <w:lang w:eastAsia="fr-CA"/>
        </w:rPr>
      </w:pPr>
      <w:r>
        <w:rPr>
          <w:rFonts w:ascii="Cambria" w:hAnsi="Cambria"/>
          <w:bCs/>
          <w:color w:val="000000"/>
          <w:sz w:val="20"/>
          <w:lang w:eastAsia="fr-CA"/>
        </w:rPr>
        <w:tab/>
        <w:t xml:space="preserve">4.1 Un professeur peut exiger des travaux réalisés en équipe, mais il devra attribuer une note individuelle à chaque étudiant. La pondération de la note individuelle est fixée à un minimum de </w:t>
      </w:r>
      <w:r w:rsidRPr="00C54E08">
        <w:rPr>
          <w:rFonts w:ascii="Cambria" w:hAnsi="Cambria"/>
          <w:b/>
          <w:bCs/>
          <w:color w:val="000000"/>
          <w:sz w:val="20"/>
          <w:lang w:eastAsia="fr-CA"/>
        </w:rPr>
        <w:t>25%</w:t>
      </w:r>
      <w:r>
        <w:rPr>
          <w:rFonts w:ascii="Cambria" w:hAnsi="Cambria"/>
          <w:bCs/>
          <w:color w:val="000000"/>
          <w:sz w:val="20"/>
          <w:lang w:eastAsia="fr-CA"/>
        </w:rPr>
        <w:t>.</w:t>
      </w:r>
    </w:p>
    <w:p w:rsidR="00140754" w:rsidRDefault="00140754" w:rsidP="00140754">
      <w:pPr>
        <w:autoSpaceDE w:val="0"/>
        <w:autoSpaceDN w:val="0"/>
        <w:adjustRightInd w:val="0"/>
        <w:ind w:hanging="426"/>
        <w:rPr>
          <w:rFonts w:ascii="Cambria" w:hAnsi="Cambria" w:cs="Karbon Regular"/>
          <w:bCs/>
          <w:iCs/>
          <w:color w:val="221E1F"/>
          <w:sz w:val="20"/>
          <w:lang w:eastAsia="fr-CA"/>
        </w:rPr>
      </w:pPr>
      <w:r>
        <w:rPr>
          <w:rFonts w:ascii="Cambria" w:hAnsi="Cambria"/>
          <w:bCs/>
          <w:color w:val="000000"/>
          <w:sz w:val="20"/>
          <w:lang w:eastAsia="fr-CA"/>
        </w:rPr>
        <w:lastRenderedPageBreak/>
        <w:tab/>
        <w:t xml:space="preserve">4.2 </w:t>
      </w:r>
      <w:r w:rsidRPr="00C54E08">
        <w:rPr>
          <w:rFonts w:ascii="Cambria" w:hAnsi="Cambria"/>
          <w:bCs/>
          <w:color w:val="000000"/>
          <w:sz w:val="20"/>
          <w:lang w:eastAsia="fr-CA"/>
        </w:rPr>
        <w:t xml:space="preserve">ATTENTION : </w:t>
      </w:r>
      <w:r w:rsidRPr="00C54E08">
        <w:rPr>
          <w:rFonts w:ascii="Cambria" w:hAnsi="Cambria" w:cs="Karbon Regular"/>
          <w:bCs/>
          <w:iCs/>
          <w:color w:val="221E1F"/>
          <w:sz w:val="20"/>
          <w:lang w:eastAsia="fr-CA"/>
        </w:rPr>
        <w:t>La note individuelle attribuée à un étudiant dans un cours devrait compter pour au moins 50 % de la note finale.</w:t>
      </w:r>
    </w:p>
    <w:p w:rsidR="00140754" w:rsidRDefault="00140754" w:rsidP="00140754">
      <w:pPr>
        <w:autoSpaceDE w:val="0"/>
        <w:autoSpaceDN w:val="0"/>
        <w:adjustRightInd w:val="0"/>
        <w:ind w:hanging="426"/>
        <w:rPr>
          <w:rFonts w:ascii="Cambria" w:hAnsi="Cambria" w:cs="Karbon Regular"/>
          <w:bCs/>
          <w:iCs/>
          <w:color w:val="221E1F"/>
          <w:sz w:val="20"/>
          <w:lang w:eastAsia="fr-CA"/>
        </w:rPr>
      </w:pPr>
    </w:p>
    <w:p w:rsidR="00140754" w:rsidRDefault="00140754" w:rsidP="00140754">
      <w:pPr>
        <w:autoSpaceDE w:val="0"/>
        <w:autoSpaceDN w:val="0"/>
        <w:adjustRightInd w:val="0"/>
        <w:ind w:hanging="426"/>
        <w:rPr>
          <w:rFonts w:ascii="Cambria" w:hAnsi="Cambria" w:cs="Karbon Regular"/>
          <w:b/>
          <w:bCs/>
          <w:iCs/>
          <w:color w:val="221E1F"/>
          <w:sz w:val="20"/>
          <w:lang w:eastAsia="fr-CA"/>
        </w:rPr>
      </w:pPr>
      <w:r>
        <w:rPr>
          <w:rFonts w:ascii="Cambria" w:hAnsi="Cambria" w:cs="Karbon Regular"/>
          <w:b/>
          <w:bCs/>
          <w:iCs/>
          <w:color w:val="221E1F"/>
          <w:sz w:val="20"/>
          <w:lang w:eastAsia="fr-CA"/>
        </w:rPr>
        <w:t>5.</w:t>
      </w:r>
      <w:r>
        <w:rPr>
          <w:rFonts w:ascii="Cambria" w:hAnsi="Cambria" w:cs="Karbon Regular"/>
          <w:b/>
          <w:bCs/>
          <w:iCs/>
          <w:color w:val="221E1F"/>
          <w:sz w:val="20"/>
          <w:lang w:eastAsia="fr-CA"/>
        </w:rPr>
        <w:tab/>
        <w:t>ÉVALUATION DU FRANÇAIS</w:t>
      </w:r>
    </w:p>
    <w:p w:rsidR="00140754" w:rsidRPr="00692F0A" w:rsidRDefault="00140754" w:rsidP="00140754">
      <w:pPr>
        <w:pStyle w:val="Pa0"/>
        <w:rPr>
          <w:rFonts w:ascii="Cambria" w:hAnsi="Cambria" w:cs="Karbon Regular"/>
          <w:bCs/>
          <w:iCs/>
          <w:color w:val="221E1F"/>
          <w:sz w:val="20"/>
          <w:szCs w:val="20"/>
        </w:rPr>
      </w:pPr>
      <w:r w:rsidRPr="00692F0A">
        <w:rPr>
          <w:rFonts w:ascii="Cambria" w:hAnsi="Cambria" w:cs="Karbon Regular"/>
          <w:bCs/>
          <w:iCs/>
          <w:color w:val="221E1F"/>
          <w:sz w:val="20"/>
          <w:szCs w:val="20"/>
        </w:rPr>
        <w:t>5.1</w:t>
      </w:r>
      <w:r w:rsidRPr="00692F0A">
        <w:rPr>
          <w:rFonts w:ascii="Cambria" w:hAnsi="Cambria" w:cs="Karbon Regular"/>
          <w:b/>
          <w:bCs/>
          <w:iCs/>
          <w:color w:val="221E1F"/>
          <w:sz w:val="20"/>
          <w:szCs w:val="20"/>
        </w:rPr>
        <w:tab/>
      </w:r>
      <w:r w:rsidRPr="00692F0A">
        <w:rPr>
          <w:rFonts w:ascii="Cambria" w:hAnsi="Cambria" w:cs="Karbon Regular"/>
          <w:bCs/>
          <w:iCs/>
          <w:color w:val="221E1F"/>
          <w:sz w:val="20"/>
          <w:szCs w:val="20"/>
        </w:rPr>
        <w:t>La pondération liée à la qualité du français doit atteindre au moins dix pour cent (10 %) de la note de chaque travail écrit, ou présentation orale, en français.</w:t>
      </w:r>
    </w:p>
    <w:p w:rsidR="00140754" w:rsidRPr="00692F0A" w:rsidRDefault="00140754" w:rsidP="00140754">
      <w:pPr>
        <w:pStyle w:val="Default"/>
        <w:rPr>
          <w:rFonts w:ascii="Cambria" w:hAnsi="Cambria"/>
          <w:sz w:val="20"/>
          <w:szCs w:val="20"/>
        </w:rPr>
      </w:pPr>
    </w:p>
    <w:p w:rsidR="00140754" w:rsidRPr="00692F0A" w:rsidRDefault="00140754" w:rsidP="00140754">
      <w:pPr>
        <w:pStyle w:val="Default"/>
        <w:rPr>
          <w:rFonts w:ascii="Cambria" w:hAnsi="Cambria" w:cs="Karbon Regular"/>
          <w:bCs/>
          <w:iCs/>
          <w:color w:val="221E1F"/>
          <w:sz w:val="20"/>
          <w:szCs w:val="20"/>
        </w:rPr>
      </w:pPr>
      <w:r w:rsidRPr="00692F0A">
        <w:rPr>
          <w:rFonts w:ascii="Cambria" w:hAnsi="Cambria"/>
          <w:sz w:val="20"/>
          <w:szCs w:val="20"/>
        </w:rPr>
        <w:t>5.2</w:t>
      </w:r>
      <w:r w:rsidRPr="00692F0A">
        <w:rPr>
          <w:rFonts w:ascii="Cambria" w:hAnsi="Cambria"/>
          <w:b/>
          <w:sz w:val="20"/>
          <w:szCs w:val="20"/>
        </w:rPr>
        <w:tab/>
      </w:r>
      <w:r w:rsidRPr="00692F0A">
        <w:rPr>
          <w:rFonts w:ascii="Cambria" w:hAnsi="Cambria" w:cs="Karbon Regular"/>
          <w:bCs/>
          <w:iCs/>
          <w:color w:val="221E1F"/>
          <w:sz w:val="20"/>
          <w:szCs w:val="20"/>
        </w:rPr>
        <w:t>Chaque faute compte pour 0.2 point.</w:t>
      </w:r>
    </w:p>
    <w:p w:rsidR="00140754" w:rsidRPr="00692F0A" w:rsidRDefault="00140754" w:rsidP="00140754">
      <w:pPr>
        <w:pStyle w:val="Default"/>
        <w:rPr>
          <w:rFonts w:ascii="Cambria" w:hAnsi="Cambria" w:cs="Karbon Regular"/>
          <w:bCs/>
          <w:iCs/>
          <w:color w:val="221E1F"/>
          <w:sz w:val="20"/>
          <w:szCs w:val="20"/>
        </w:rPr>
      </w:pPr>
    </w:p>
    <w:p w:rsidR="00140754" w:rsidRPr="00692F0A" w:rsidRDefault="00140754" w:rsidP="00140754">
      <w:pPr>
        <w:pStyle w:val="Default"/>
        <w:rPr>
          <w:rFonts w:ascii="Cambria" w:hAnsi="Cambria" w:cs="Arial"/>
          <w:bCs/>
          <w:sz w:val="20"/>
          <w:szCs w:val="20"/>
        </w:rPr>
      </w:pPr>
      <w:r w:rsidRPr="00692F0A">
        <w:rPr>
          <w:rFonts w:ascii="Cambria" w:hAnsi="Cambria" w:cs="Karbon Regular"/>
          <w:bCs/>
          <w:iCs/>
          <w:color w:val="221E1F"/>
          <w:sz w:val="20"/>
          <w:szCs w:val="20"/>
        </w:rPr>
        <w:t>5.3</w:t>
      </w:r>
      <w:r w:rsidRPr="00692F0A">
        <w:rPr>
          <w:rFonts w:ascii="Cambria" w:hAnsi="Cambria" w:cs="Karbon Regular"/>
          <w:bCs/>
          <w:iCs/>
          <w:color w:val="221E1F"/>
          <w:sz w:val="20"/>
          <w:szCs w:val="20"/>
        </w:rPr>
        <w:tab/>
        <w:t>Un travail ou un examen écrit dans un langage informatique ou mathématique ne sera pas noté sur la qualité du français.</w:t>
      </w:r>
    </w:p>
    <w:p w:rsidR="00140754" w:rsidRDefault="00140754" w:rsidP="00140754">
      <w:pPr>
        <w:autoSpaceDE w:val="0"/>
        <w:autoSpaceDN w:val="0"/>
        <w:adjustRightInd w:val="0"/>
        <w:ind w:hanging="426"/>
        <w:rPr>
          <w:rFonts w:ascii="Cambria" w:hAnsi="Cambria"/>
          <w:b/>
          <w:bCs/>
          <w:color w:val="000000"/>
          <w:sz w:val="20"/>
          <w:lang w:eastAsia="fr-CA"/>
        </w:rPr>
      </w:pPr>
    </w:p>
    <w:p w:rsidR="00140754" w:rsidRDefault="00140754" w:rsidP="00140754">
      <w:pPr>
        <w:autoSpaceDE w:val="0"/>
        <w:autoSpaceDN w:val="0"/>
        <w:adjustRightInd w:val="0"/>
        <w:ind w:hanging="426"/>
        <w:rPr>
          <w:rFonts w:ascii="Cambria" w:hAnsi="Cambria"/>
          <w:bCs/>
          <w:color w:val="000000"/>
          <w:sz w:val="20"/>
          <w:lang w:eastAsia="fr-CA"/>
        </w:rPr>
      </w:pPr>
      <w:r>
        <w:rPr>
          <w:rFonts w:ascii="Cambria" w:hAnsi="Cambria"/>
          <w:b/>
          <w:bCs/>
          <w:color w:val="000000"/>
          <w:sz w:val="20"/>
          <w:lang w:eastAsia="fr-CA"/>
        </w:rPr>
        <w:t>6.</w:t>
      </w:r>
      <w:r>
        <w:rPr>
          <w:rFonts w:ascii="Cambria" w:hAnsi="Cambria"/>
          <w:b/>
          <w:bCs/>
          <w:color w:val="000000"/>
          <w:sz w:val="20"/>
          <w:lang w:eastAsia="fr-CA"/>
        </w:rPr>
        <w:tab/>
        <w:t>CORRECTION DES ACTIVITÉS D’ÉVALUATION</w:t>
      </w:r>
    </w:p>
    <w:p w:rsidR="00140754" w:rsidRDefault="00140754" w:rsidP="00140754">
      <w:pPr>
        <w:autoSpaceDE w:val="0"/>
        <w:autoSpaceDN w:val="0"/>
        <w:adjustRightInd w:val="0"/>
        <w:ind w:hanging="426"/>
        <w:rPr>
          <w:rFonts w:ascii="Cambria" w:hAnsi="Cambria" w:cs="Karbon Regular"/>
          <w:bCs/>
          <w:iCs/>
          <w:color w:val="221E1F"/>
          <w:sz w:val="20"/>
          <w:lang w:eastAsia="fr-CA"/>
        </w:rPr>
      </w:pPr>
      <w:r>
        <w:rPr>
          <w:rFonts w:ascii="Cambria" w:hAnsi="Cambria"/>
          <w:bCs/>
          <w:color w:val="000000"/>
          <w:sz w:val="20"/>
          <w:lang w:eastAsia="fr-CA"/>
        </w:rPr>
        <w:tab/>
        <w:t>6.1</w:t>
      </w:r>
      <w:r>
        <w:rPr>
          <w:rFonts w:ascii="Cambria" w:hAnsi="Cambria"/>
          <w:bCs/>
          <w:color w:val="000000"/>
          <w:sz w:val="20"/>
          <w:lang w:eastAsia="fr-CA"/>
        </w:rPr>
        <w:tab/>
      </w:r>
      <w:r w:rsidRPr="006B64C6">
        <w:rPr>
          <w:rFonts w:ascii="Cambria" w:hAnsi="Cambria" w:cs="Karbon Regular"/>
          <w:bCs/>
          <w:iCs/>
          <w:color w:val="221E1F"/>
          <w:sz w:val="20"/>
          <w:lang w:eastAsia="fr-CA"/>
        </w:rPr>
        <w:t>Dans un souci d’équité, l’étudiant qui remet un travail en retard est pénalisé sauf si le motif du retard est jugé exceptionnel et acceptable par l’en</w:t>
      </w:r>
      <w:r>
        <w:rPr>
          <w:rFonts w:ascii="Cambria" w:hAnsi="Cambria" w:cs="Karbon Regular"/>
          <w:bCs/>
          <w:iCs/>
          <w:color w:val="221E1F"/>
          <w:sz w:val="20"/>
          <w:lang w:eastAsia="fr-CA"/>
        </w:rPr>
        <w:t>seignant.</w:t>
      </w:r>
    </w:p>
    <w:p w:rsidR="00140754" w:rsidRDefault="00140754" w:rsidP="00140754">
      <w:pPr>
        <w:autoSpaceDE w:val="0"/>
        <w:autoSpaceDN w:val="0"/>
        <w:adjustRightInd w:val="0"/>
        <w:rPr>
          <w:rFonts w:ascii="Cambria" w:hAnsi="Cambria" w:cs="Karbon Regular"/>
          <w:bCs/>
          <w:iCs/>
          <w:color w:val="221E1F"/>
          <w:sz w:val="20"/>
          <w:lang w:eastAsia="fr-CA"/>
        </w:rPr>
      </w:pPr>
      <w:r>
        <w:rPr>
          <w:rFonts w:ascii="Cambria" w:hAnsi="Cambria" w:cs="Karbon Regular"/>
          <w:bCs/>
          <w:iCs/>
          <w:color w:val="221E1F"/>
          <w:sz w:val="20"/>
          <w:lang w:eastAsia="fr-CA"/>
        </w:rPr>
        <w:t>6.2</w:t>
      </w:r>
      <w:r>
        <w:rPr>
          <w:rFonts w:ascii="Cambria" w:hAnsi="Cambria" w:cs="Karbon Regular"/>
          <w:bCs/>
          <w:iCs/>
          <w:color w:val="221E1F"/>
          <w:sz w:val="20"/>
          <w:lang w:eastAsia="fr-CA"/>
        </w:rPr>
        <w:tab/>
      </w:r>
      <w:r w:rsidRPr="006B64C6">
        <w:rPr>
          <w:rFonts w:ascii="Cambria" w:hAnsi="Cambria" w:cs="Karbon Regular"/>
          <w:bCs/>
          <w:iCs/>
          <w:color w:val="221E1F"/>
          <w:sz w:val="20"/>
          <w:lang w:eastAsia="fr-CA"/>
        </w:rPr>
        <w:t>Pour un travail en retard, l’enseignant enlèver</w:t>
      </w:r>
      <w:r>
        <w:rPr>
          <w:rFonts w:ascii="Cambria" w:hAnsi="Cambria" w:cs="Karbon Regular"/>
          <w:bCs/>
          <w:iCs/>
          <w:color w:val="221E1F"/>
          <w:sz w:val="20"/>
          <w:lang w:eastAsia="fr-CA"/>
        </w:rPr>
        <w:t>a</w:t>
      </w:r>
      <w:r w:rsidRPr="006B64C6">
        <w:rPr>
          <w:rFonts w:ascii="Cambria" w:hAnsi="Cambria" w:cs="Karbon Regular"/>
          <w:bCs/>
          <w:iCs/>
          <w:color w:val="221E1F"/>
          <w:sz w:val="20"/>
          <w:lang w:eastAsia="fr-CA"/>
        </w:rPr>
        <w:t xml:space="preserve"> dix pou</w:t>
      </w:r>
      <w:r>
        <w:rPr>
          <w:rFonts w:ascii="Cambria" w:hAnsi="Cambria" w:cs="Karbon Regular"/>
          <w:bCs/>
          <w:iCs/>
          <w:color w:val="221E1F"/>
          <w:sz w:val="20"/>
          <w:lang w:eastAsia="fr-CA"/>
        </w:rPr>
        <w:t xml:space="preserve">r cent (10 %) des points prévus </w:t>
      </w:r>
      <w:r w:rsidRPr="006B64C6">
        <w:rPr>
          <w:rFonts w:ascii="Cambria" w:hAnsi="Cambria" w:cs="Karbon Regular"/>
          <w:bCs/>
          <w:iCs/>
          <w:color w:val="221E1F"/>
          <w:sz w:val="20"/>
          <w:lang w:eastAsia="fr-CA"/>
        </w:rPr>
        <w:t>par jour de retard.</w:t>
      </w:r>
    </w:p>
    <w:p w:rsidR="00140754" w:rsidRDefault="00140754" w:rsidP="00140754">
      <w:pPr>
        <w:autoSpaceDE w:val="0"/>
        <w:autoSpaceDN w:val="0"/>
        <w:adjustRightInd w:val="0"/>
        <w:rPr>
          <w:rFonts w:ascii="Cambria" w:hAnsi="Cambria" w:cs="Karbon Regular"/>
          <w:bCs/>
          <w:iCs/>
          <w:color w:val="221E1F"/>
          <w:sz w:val="20"/>
          <w:lang w:eastAsia="fr-CA"/>
        </w:rPr>
      </w:pPr>
      <w:r>
        <w:rPr>
          <w:rFonts w:ascii="Cambria" w:hAnsi="Cambria" w:cs="Karbon Regular"/>
          <w:bCs/>
          <w:iCs/>
          <w:color w:val="221E1F"/>
          <w:sz w:val="20"/>
          <w:lang w:eastAsia="fr-CA"/>
        </w:rPr>
        <w:t>6.3</w:t>
      </w:r>
      <w:r>
        <w:rPr>
          <w:rFonts w:ascii="Cambria" w:hAnsi="Cambria" w:cs="Karbon Regular"/>
          <w:bCs/>
          <w:iCs/>
          <w:color w:val="221E1F"/>
          <w:sz w:val="20"/>
          <w:lang w:eastAsia="fr-CA"/>
        </w:rPr>
        <w:tab/>
      </w:r>
      <w:r w:rsidRPr="006B64C6">
        <w:rPr>
          <w:rFonts w:ascii="Cambria" w:hAnsi="Cambria" w:cs="Karbon Regular"/>
          <w:bCs/>
          <w:iCs/>
          <w:color w:val="221E1F"/>
          <w:sz w:val="20"/>
          <w:lang w:eastAsia="fr-CA"/>
        </w:rPr>
        <w:t>Après la remise des travaux corrigés ou la diffusion du solutionnaire, les travaux ne sont plus admis et l’étudiant obtient alors la note zéro (0) pour ce travail</w:t>
      </w:r>
      <w:r>
        <w:rPr>
          <w:rFonts w:ascii="Cambria" w:hAnsi="Cambria" w:cs="Karbon Regular"/>
          <w:bCs/>
          <w:iCs/>
          <w:color w:val="221E1F"/>
          <w:sz w:val="20"/>
          <w:lang w:eastAsia="fr-CA"/>
        </w:rPr>
        <w:t>.</w:t>
      </w:r>
    </w:p>
    <w:p w:rsidR="00140754" w:rsidRDefault="00140754" w:rsidP="00140754">
      <w:pPr>
        <w:autoSpaceDE w:val="0"/>
        <w:autoSpaceDN w:val="0"/>
        <w:adjustRightInd w:val="0"/>
        <w:rPr>
          <w:rFonts w:ascii="Cambria" w:hAnsi="Cambria" w:cs="Karbon Regular"/>
          <w:bCs/>
          <w:iCs/>
          <w:color w:val="221E1F"/>
          <w:sz w:val="20"/>
          <w:lang w:eastAsia="fr-CA"/>
        </w:rPr>
      </w:pPr>
      <w:r>
        <w:rPr>
          <w:rFonts w:ascii="Cambria" w:hAnsi="Cambria" w:cs="Karbon Regular"/>
          <w:bCs/>
          <w:iCs/>
          <w:color w:val="221E1F"/>
          <w:sz w:val="20"/>
          <w:lang w:eastAsia="fr-CA"/>
        </w:rPr>
        <w:t xml:space="preserve">6.4 </w:t>
      </w:r>
      <w:r>
        <w:rPr>
          <w:rFonts w:ascii="Cambria" w:hAnsi="Cambria" w:cs="Karbon Regular"/>
          <w:bCs/>
          <w:iCs/>
          <w:color w:val="221E1F"/>
          <w:sz w:val="20"/>
          <w:lang w:eastAsia="fr-CA"/>
        </w:rPr>
        <w:tab/>
        <w:t xml:space="preserve">Le </w:t>
      </w:r>
      <w:r>
        <w:rPr>
          <w:sz w:val="20"/>
        </w:rPr>
        <w:t>temps requis pour la correction des travaux de session et des projets peut dépasser le délai habituel de deux semaines, à condition d’être signalé au plan de cours. Le délai ne pourra être supérieur à quatre semaines.</w:t>
      </w:r>
    </w:p>
    <w:p w:rsidR="00140754" w:rsidRPr="00F662F0" w:rsidRDefault="00140754" w:rsidP="00140754">
      <w:pPr>
        <w:autoSpaceDE w:val="0"/>
        <w:autoSpaceDN w:val="0"/>
        <w:adjustRightInd w:val="0"/>
        <w:ind w:hanging="426"/>
        <w:rPr>
          <w:rFonts w:ascii="Cambria" w:hAnsi="Cambria"/>
          <w:b/>
          <w:bCs/>
          <w:color w:val="000000"/>
          <w:sz w:val="20"/>
          <w:lang w:eastAsia="fr-CA"/>
        </w:rPr>
      </w:pPr>
      <w:r>
        <w:rPr>
          <w:rFonts w:ascii="Cambria" w:hAnsi="Cambria"/>
          <w:b/>
          <w:bCs/>
          <w:color w:val="000000"/>
          <w:sz w:val="20"/>
          <w:lang w:eastAsia="fr-CA"/>
        </w:rPr>
        <w:t>7.</w:t>
      </w:r>
      <w:r>
        <w:rPr>
          <w:rFonts w:ascii="Cambria" w:hAnsi="Cambria"/>
          <w:b/>
          <w:bCs/>
          <w:color w:val="000000"/>
          <w:sz w:val="20"/>
          <w:lang w:eastAsia="fr-CA"/>
        </w:rPr>
        <w:tab/>
        <w:t>CONSERVATION DES TRAVAUX</w:t>
      </w:r>
    </w:p>
    <w:p w:rsidR="00140754" w:rsidRDefault="00140754" w:rsidP="00140754">
      <w:pPr>
        <w:autoSpaceDE w:val="0"/>
        <w:autoSpaceDN w:val="0"/>
        <w:adjustRightInd w:val="0"/>
        <w:ind w:hanging="426"/>
        <w:rPr>
          <w:rFonts w:ascii="Cambria" w:hAnsi="Cambria"/>
          <w:bCs/>
          <w:color w:val="000000"/>
          <w:sz w:val="20"/>
          <w:lang w:eastAsia="fr-CA"/>
        </w:rPr>
      </w:pPr>
      <w:r>
        <w:rPr>
          <w:rFonts w:ascii="Cambria" w:hAnsi="Cambria"/>
          <w:bCs/>
          <w:color w:val="000000"/>
          <w:sz w:val="20"/>
          <w:lang w:eastAsia="fr-CA"/>
        </w:rPr>
        <w:tab/>
        <w:t>7.1</w:t>
      </w:r>
      <w:r>
        <w:rPr>
          <w:rFonts w:ascii="Cambria" w:hAnsi="Cambria"/>
          <w:bCs/>
          <w:color w:val="000000"/>
          <w:sz w:val="20"/>
          <w:lang w:eastAsia="fr-CA"/>
        </w:rPr>
        <w:tab/>
        <w:t>Il est souhaitable que le professeur conserve les examens et travaux finaux jusqu’à l’expiration du délai fixé pour la révision de note prévu dans la PIEA. Dans le cas où le professeur remet ces documents, c’est l’étudiant qui devra les conserver pour la même durée.</w:t>
      </w:r>
    </w:p>
    <w:p w:rsidR="00140754" w:rsidRDefault="00140754" w:rsidP="00140754">
      <w:pPr>
        <w:autoSpaceDE w:val="0"/>
        <w:autoSpaceDN w:val="0"/>
        <w:adjustRightInd w:val="0"/>
        <w:ind w:hanging="426"/>
        <w:rPr>
          <w:rFonts w:ascii="Cambria" w:hAnsi="Cambria"/>
          <w:bCs/>
          <w:color w:val="000000"/>
          <w:sz w:val="20"/>
          <w:lang w:eastAsia="fr-CA"/>
        </w:rPr>
      </w:pPr>
      <w:r>
        <w:rPr>
          <w:rFonts w:ascii="Cambria" w:hAnsi="Cambria"/>
          <w:bCs/>
          <w:color w:val="000000"/>
          <w:sz w:val="20"/>
          <w:lang w:eastAsia="fr-CA"/>
        </w:rPr>
        <w:tab/>
        <w:t>7.2</w:t>
      </w:r>
      <w:r>
        <w:rPr>
          <w:rFonts w:ascii="Cambria" w:hAnsi="Cambria"/>
          <w:bCs/>
          <w:color w:val="000000"/>
          <w:sz w:val="20"/>
          <w:lang w:eastAsia="fr-CA"/>
        </w:rPr>
        <w:tab/>
        <w:t>Les étudiants peuvent récupérer leurs travaux jusqu’à la fin de la seconde semaine de la session suivante. Après ce délai le professeur en dispose à sa discrétion.</w:t>
      </w:r>
    </w:p>
    <w:p w:rsidR="00140754" w:rsidRDefault="00140754" w:rsidP="00140754">
      <w:pPr>
        <w:autoSpaceDE w:val="0"/>
        <w:autoSpaceDN w:val="0"/>
        <w:adjustRightInd w:val="0"/>
        <w:ind w:hanging="426"/>
        <w:rPr>
          <w:rFonts w:ascii="Cambria" w:hAnsi="Cambria"/>
          <w:bCs/>
          <w:color w:val="000000"/>
          <w:sz w:val="20"/>
          <w:lang w:eastAsia="fr-CA"/>
        </w:rPr>
      </w:pPr>
    </w:p>
    <w:p w:rsidR="00140754" w:rsidRDefault="00140754" w:rsidP="00140754">
      <w:pPr>
        <w:autoSpaceDE w:val="0"/>
        <w:autoSpaceDN w:val="0"/>
        <w:adjustRightInd w:val="0"/>
        <w:rPr>
          <w:rFonts w:ascii="Cambria" w:hAnsi="Cambria"/>
          <w:bCs/>
          <w:color w:val="000000"/>
          <w:sz w:val="20"/>
          <w:lang w:eastAsia="fr-CA"/>
        </w:rPr>
      </w:pPr>
      <w:r>
        <w:rPr>
          <w:rFonts w:ascii="Cambria" w:hAnsi="Cambria"/>
          <w:bCs/>
          <w:color w:val="000000"/>
          <w:sz w:val="20"/>
          <w:lang w:eastAsia="fr-CA"/>
        </w:rPr>
        <w:t>7.3</w:t>
      </w:r>
      <w:r>
        <w:rPr>
          <w:rFonts w:ascii="Cambria" w:hAnsi="Cambria"/>
          <w:bCs/>
          <w:color w:val="000000"/>
          <w:sz w:val="20"/>
          <w:lang w:eastAsia="fr-CA"/>
        </w:rPr>
        <w:tab/>
        <w:t>Les professeurs peuvent conserver les travaux et examens, mais ils doivent permettre à l’étudiant de les consulter.</w:t>
      </w:r>
    </w:p>
    <w:p w:rsidR="00140754" w:rsidRPr="00D12897" w:rsidRDefault="00140754" w:rsidP="00140754">
      <w:pPr>
        <w:autoSpaceDE w:val="0"/>
        <w:autoSpaceDN w:val="0"/>
        <w:adjustRightInd w:val="0"/>
        <w:ind w:hanging="426"/>
        <w:rPr>
          <w:rFonts w:ascii="Cambria" w:hAnsi="Cambria"/>
          <w:b/>
          <w:bCs/>
          <w:color w:val="000000"/>
          <w:sz w:val="20"/>
          <w:lang w:eastAsia="fr-CA"/>
        </w:rPr>
      </w:pPr>
      <w:r>
        <w:rPr>
          <w:rFonts w:ascii="Cambria" w:hAnsi="Cambria"/>
          <w:b/>
          <w:bCs/>
          <w:color w:val="000000"/>
          <w:sz w:val="20"/>
          <w:lang w:eastAsia="fr-CA"/>
        </w:rPr>
        <w:t>8.</w:t>
      </w:r>
      <w:r>
        <w:rPr>
          <w:rFonts w:ascii="Cambria" w:hAnsi="Cambria"/>
          <w:b/>
          <w:bCs/>
          <w:color w:val="000000"/>
          <w:sz w:val="20"/>
          <w:lang w:eastAsia="fr-CA"/>
        </w:rPr>
        <w:tab/>
        <w:t>PRÉSENCE AUX COURS</w:t>
      </w:r>
    </w:p>
    <w:p w:rsidR="00140754" w:rsidRDefault="00140754" w:rsidP="00140754">
      <w:pPr>
        <w:rPr>
          <w:rFonts w:ascii="Cambria" w:hAnsi="Cambria"/>
          <w:sz w:val="20"/>
        </w:rPr>
      </w:pPr>
      <w:r>
        <w:rPr>
          <w:rFonts w:ascii="Cambria" w:hAnsi="Cambria"/>
          <w:bCs/>
          <w:color w:val="000000"/>
          <w:sz w:val="20"/>
          <w:lang w:eastAsia="fr-CA"/>
        </w:rPr>
        <w:t>8.1</w:t>
      </w:r>
      <w:r>
        <w:rPr>
          <w:rFonts w:ascii="Cambria" w:hAnsi="Cambria"/>
          <w:bCs/>
          <w:color w:val="000000"/>
          <w:sz w:val="20"/>
          <w:lang w:eastAsia="fr-CA"/>
        </w:rPr>
        <w:tab/>
      </w:r>
      <w:r w:rsidRPr="00D239C3">
        <w:rPr>
          <w:rFonts w:ascii="Cambria" w:hAnsi="Cambria"/>
          <w:sz w:val="20"/>
        </w:rPr>
        <w:t xml:space="preserve">En général, et à moins d’indication contraire au plan de cours, il n’y a pas de pénalité pour une absence au cours. Cependant, le département </w:t>
      </w:r>
      <w:r>
        <w:rPr>
          <w:rFonts w:ascii="Cambria" w:hAnsi="Cambria"/>
          <w:sz w:val="20"/>
        </w:rPr>
        <w:t>des techniques de l</w:t>
      </w:r>
      <w:r w:rsidRPr="00D239C3">
        <w:rPr>
          <w:rFonts w:ascii="Cambria" w:hAnsi="Cambria"/>
          <w:sz w:val="20"/>
        </w:rPr>
        <w:t xml:space="preserve">’informatique constate une </w:t>
      </w:r>
      <w:r w:rsidRPr="00123A10">
        <w:rPr>
          <w:rFonts w:ascii="Cambria" w:hAnsi="Cambria"/>
          <w:b/>
          <w:sz w:val="20"/>
        </w:rPr>
        <w:t>forte corrélation entre la présence au cours et la réussite du cours</w:t>
      </w:r>
      <w:r w:rsidRPr="00D239C3">
        <w:rPr>
          <w:rFonts w:ascii="Cambria" w:hAnsi="Cambria"/>
          <w:sz w:val="20"/>
        </w:rPr>
        <w:t xml:space="preserve">. Dans cette optique, il encourage </w:t>
      </w:r>
      <w:r w:rsidRPr="00123A10">
        <w:rPr>
          <w:rFonts w:ascii="Cambria" w:hAnsi="Cambria"/>
          <w:b/>
          <w:i/>
          <w:sz w:val="20"/>
        </w:rPr>
        <w:t>fortement</w:t>
      </w:r>
      <w:r w:rsidRPr="00D239C3">
        <w:rPr>
          <w:rFonts w:ascii="Cambria" w:hAnsi="Cambria"/>
          <w:sz w:val="20"/>
        </w:rPr>
        <w:t xml:space="preserve"> la présence et la participation au cours</w:t>
      </w:r>
    </w:p>
    <w:p w:rsidR="00140754" w:rsidRPr="00D239C3" w:rsidRDefault="00140754" w:rsidP="00140754">
      <w:pPr>
        <w:rPr>
          <w:rFonts w:ascii="Cambria" w:hAnsi="Cambria"/>
          <w:sz w:val="20"/>
        </w:rPr>
      </w:pPr>
      <w:r>
        <w:rPr>
          <w:rFonts w:ascii="Cambria" w:hAnsi="Cambria"/>
          <w:sz w:val="20"/>
        </w:rPr>
        <w:t>8.2</w:t>
      </w:r>
      <w:r>
        <w:rPr>
          <w:rFonts w:ascii="Cambria" w:hAnsi="Cambria"/>
          <w:sz w:val="20"/>
        </w:rPr>
        <w:tab/>
      </w:r>
      <w:r w:rsidRPr="007E5657">
        <w:rPr>
          <w:rFonts w:ascii="Cambria" w:hAnsi="Cambria" w:cs="Karbon Regular"/>
          <w:bCs/>
          <w:color w:val="000000"/>
          <w:sz w:val="20"/>
          <w:lang w:eastAsia="fr-CA"/>
        </w:rPr>
        <w:t>L</w:t>
      </w:r>
      <w:r>
        <w:rPr>
          <w:rFonts w:ascii="Cambria" w:hAnsi="Cambria" w:cs="Karbon Regular"/>
          <w:bCs/>
          <w:color w:val="000000"/>
          <w:sz w:val="20"/>
          <w:lang w:eastAsia="fr-CA"/>
        </w:rPr>
        <w:t xml:space="preserve">’absence aux cours peut entraîner un échec en lien avec certains éléments de compétence précis prévus au plan de cours. </w:t>
      </w:r>
      <w:r w:rsidRPr="00D239C3">
        <w:rPr>
          <w:rFonts w:ascii="Cambria" w:hAnsi="Cambria"/>
          <w:sz w:val="20"/>
        </w:rPr>
        <w:t>Les modalités de la participation sont inscrites au plan de cours.</w:t>
      </w:r>
    </w:p>
    <w:p w:rsidR="00140754" w:rsidRDefault="00140754" w:rsidP="00140754">
      <w:pPr>
        <w:autoSpaceDE w:val="0"/>
        <w:autoSpaceDN w:val="0"/>
        <w:adjustRightInd w:val="0"/>
        <w:ind w:hanging="426"/>
        <w:rPr>
          <w:rFonts w:ascii="Cambria" w:hAnsi="Cambria"/>
          <w:b/>
          <w:bCs/>
          <w:color w:val="000000"/>
          <w:sz w:val="20"/>
          <w:lang w:eastAsia="fr-CA"/>
        </w:rPr>
      </w:pPr>
      <w:r>
        <w:rPr>
          <w:rFonts w:ascii="Cambria" w:hAnsi="Cambria"/>
          <w:b/>
          <w:bCs/>
          <w:color w:val="000000"/>
          <w:sz w:val="20"/>
          <w:lang w:eastAsia="fr-CA"/>
        </w:rPr>
        <w:lastRenderedPageBreak/>
        <w:t>9</w:t>
      </w:r>
      <w:r>
        <w:rPr>
          <w:rFonts w:ascii="Cambria" w:hAnsi="Cambria"/>
          <w:b/>
          <w:bCs/>
          <w:color w:val="000000"/>
          <w:sz w:val="20"/>
          <w:lang w:eastAsia="fr-CA"/>
        </w:rPr>
        <w:tab/>
        <w:t>ABSENCE À UNE ACTIVITÉ D’ÉVALUATION SOMMATIVE OU À L’ÉPREUVE SYNTHÈSE.</w:t>
      </w:r>
    </w:p>
    <w:p w:rsidR="00140754" w:rsidRDefault="00140754" w:rsidP="00140754">
      <w:pPr>
        <w:pStyle w:val="Pa1"/>
        <w:jc w:val="both"/>
        <w:rPr>
          <w:rFonts w:ascii="Cambria" w:hAnsi="Cambria" w:cs="Karbon Regular"/>
          <w:bCs/>
          <w:iCs/>
          <w:color w:val="000000"/>
          <w:sz w:val="20"/>
          <w:szCs w:val="20"/>
        </w:rPr>
      </w:pPr>
      <w:r>
        <w:rPr>
          <w:rFonts w:ascii="Cambria" w:hAnsi="Cambria" w:cs="Arial"/>
          <w:bCs/>
          <w:color w:val="000000"/>
          <w:sz w:val="20"/>
          <w:szCs w:val="20"/>
        </w:rPr>
        <w:t>9.1</w:t>
      </w:r>
      <w:r w:rsidRPr="00BF5B3C">
        <w:rPr>
          <w:rFonts w:ascii="Cambria" w:hAnsi="Cambria" w:cs="Arial"/>
          <w:bCs/>
          <w:color w:val="000000"/>
          <w:sz w:val="20"/>
          <w:szCs w:val="20"/>
        </w:rPr>
        <w:tab/>
      </w:r>
      <w:r w:rsidRPr="00BF5B3C">
        <w:rPr>
          <w:rFonts w:ascii="Cambria" w:hAnsi="Cambria" w:cs="Karbon Regular"/>
          <w:bCs/>
          <w:iCs/>
          <w:color w:val="000000"/>
          <w:sz w:val="20"/>
          <w:szCs w:val="20"/>
        </w:rPr>
        <w:t>Si, pour des raisons exceptionnelles, un étudiant n’a pu se présenter au moment prévu pour une activité d’évaluation sommative, il peut reprendre cette activité d’évaluation dans les délais qui lui sont impartis, à condition que la raison de l’absence soit approuvée par l’ensei</w:t>
      </w:r>
      <w:r w:rsidRPr="00BF5B3C">
        <w:rPr>
          <w:rFonts w:ascii="Cambria" w:hAnsi="Cambria" w:cs="Karbon Regular"/>
          <w:bCs/>
          <w:iCs/>
          <w:color w:val="000000"/>
          <w:sz w:val="20"/>
          <w:szCs w:val="20"/>
        </w:rPr>
        <w:softHyphen/>
        <w:t>gnant. Dans le cas où l’absence n’est pas approuvée par l’enseignant, l’étu</w:t>
      </w:r>
      <w:r>
        <w:rPr>
          <w:rFonts w:ascii="Cambria" w:hAnsi="Cambria" w:cs="Karbon Regular"/>
          <w:bCs/>
          <w:iCs/>
          <w:color w:val="000000"/>
          <w:sz w:val="20"/>
          <w:szCs w:val="20"/>
        </w:rPr>
        <w:t>diant obtient la note zéro (0).</w:t>
      </w:r>
    </w:p>
    <w:p w:rsidR="00140754" w:rsidRPr="00BF5B3C" w:rsidRDefault="00140754" w:rsidP="00140754">
      <w:pPr>
        <w:pStyle w:val="Default"/>
      </w:pPr>
    </w:p>
    <w:p w:rsidR="00140754" w:rsidRDefault="00140754" w:rsidP="00140754">
      <w:pPr>
        <w:autoSpaceDE w:val="0"/>
        <w:autoSpaceDN w:val="0"/>
        <w:adjustRightInd w:val="0"/>
        <w:rPr>
          <w:rFonts w:ascii="Cambria" w:hAnsi="Cambria"/>
          <w:bCs/>
          <w:color w:val="000000"/>
          <w:sz w:val="20"/>
          <w:lang w:eastAsia="fr-CA"/>
        </w:rPr>
      </w:pPr>
      <w:r>
        <w:rPr>
          <w:rFonts w:ascii="Cambria" w:hAnsi="Cambria" w:cs="Karbon Regular"/>
          <w:bCs/>
          <w:iCs/>
          <w:color w:val="000000"/>
          <w:sz w:val="20"/>
          <w:lang w:eastAsia="fr-CA"/>
        </w:rPr>
        <w:t>9.2</w:t>
      </w:r>
      <w:r>
        <w:rPr>
          <w:rFonts w:ascii="Cambria" w:hAnsi="Cambria" w:cs="Karbon Regular"/>
          <w:bCs/>
          <w:iCs/>
          <w:color w:val="000000"/>
          <w:sz w:val="20"/>
          <w:lang w:eastAsia="fr-CA"/>
        </w:rPr>
        <w:tab/>
      </w:r>
      <w:r w:rsidRPr="00BF5B3C">
        <w:rPr>
          <w:rFonts w:ascii="Cambria" w:hAnsi="Cambria" w:cs="Karbon Regular"/>
          <w:bCs/>
          <w:iCs/>
          <w:color w:val="000000"/>
          <w:sz w:val="20"/>
          <w:lang w:eastAsia="fr-CA"/>
        </w:rPr>
        <w:t>L’absence à l’activité d’évaluation liée à l’épreuve synthèse de programme entraîne la note zéro (0), à moins que cette absence ne soit justi</w:t>
      </w:r>
      <w:r w:rsidRPr="00BF5B3C">
        <w:rPr>
          <w:rFonts w:ascii="Cambria" w:hAnsi="Cambria" w:cs="Karbon Regular"/>
          <w:bCs/>
          <w:iCs/>
          <w:color w:val="000000"/>
          <w:sz w:val="20"/>
          <w:lang w:eastAsia="fr-CA"/>
        </w:rPr>
        <w:softHyphen/>
        <w:t xml:space="preserve">fiée </w:t>
      </w:r>
      <w:r>
        <w:rPr>
          <w:rFonts w:ascii="Cambria" w:hAnsi="Cambria" w:cs="Karbon Regular"/>
          <w:bCs/>
          <w:iCs/>
          <w:color w:val="000000"/>
          <w:sz w:val="20"/>
          <w:lang w:eastAsia="fr-CA"/>
        </w:rPr>
        <w:t>auprès de l’enseignant du cours qui appliquera les encadrements départementaux en concertation avec la coordination départementale.</w:t>
      </w:r>
      <w:r w:rsidRPr="00BF5B3C">
        <w:rPr>
          <w:rFonts w:ascii="Cambria" w:hAnsi="Cambria" w:cs="Karbon Regular"/>
          <w:bCs/>
          <w:iCs/>
          <w:color w:val="000000"/>
          <w:sz w:val="20"/>
          <w:lang w:eastAsia="fr-CA"/>
        </w:rPr>
        <w:t xml:space="preserve"> Les consignes relatives à l’absence à l’activité d’évaluation concernant l’épreuve synthèse </w:t>
      </w:r>
      <w:r w:rsidRPr="00BF5B3C">
        <w:rPr>
          <w:rFonts w:ascii="Cambria" w:hAnsi="Cambria" w:cs="Karbon Regular"/>
          <w:b/>
          <w:bCs/>
          <w:iCs/>
          <w:color w:val="000000"/>
          <w:sz w:val="20"/>
          <w:lang w:eastAsia="fr-CA"/>
        </w:rPr>
        <w:t>doivent être indiquées dans le plan de cours</w:t>
      </w:r>
      <w:r>
        <w:rPr>
          <w:rFonts w:ascii="Cambria" w:hAnsi="Cambria" w:cs="Karbon Regular"/>
          <w:bCs/>
          <w:iCs/>
          <w:color w:val="000000"/>
          <w:sz w:val="20"/>
          <w:lang w:eastAsia="fr-CA"/>
        </w:rPr>
        <w:t>.</w:t>
      </w:r>
    </w:p>
    <w:p w:rsidR="00140754" w:rsidRDefault="00140754" w:rsidP="00140754">
      <w:pPr>
        <w:autoSpaceDE w:val="0"/>
        <w:autoSpaceDN w:val="0"/>
        <w:adjustRightInd w:val="0"/>
        <w:ind w:hanging="426"/>
        <w:rPr>
          <w:rFonts w:ascii="Cambria" w:hAnsi="Cambria"/>
          <w:b/>
          <w:bCs/>
          <w:color w:val="000000"/>
          <w:sz w:val="20"/>
          <w:lang w:eastAsia="fr-CA"/>
        </w:rPr>
      </w:pPr>
      <w:r>
        <w:rPr>
          <w:rFonts w:ascii="Cambria" w:hAnsi="Cambria"/>
          <w:b/>
          <w:bCs/>
          <w:color w:val="000000"/>
          <w:sz w:val="20"/>
          <w:lang w:eastAsia="fr-CA"/>
        </w:rPr>
        <w:t>10</w:t>
      </w:r>
      <w:r>
        <w:rPr>
          <w:rFonts w:ascii="Cambria" w:hAnsi="Cambria"/>
          <w:b/>
          <w:bCs/>
          <w:color w:val="000000"/>
          <w:sz w:val="20"/>
          <w:lang w:eastAsia="fr-CA"/>
        </w:rPr>
        <w:tab/>
        <w:t>TRICHERIE, PLAGIAT ET FRAUDE</w:t>
      </w:r>
    </w:p>
    <w:p w:rsidR="00140754" w:rsidRDefault="00140754" w:rsidP="00140754">
      <w:pPr>
        <w:autoSpaceDE w:val="0"/>
        <w:autoSpaceDN w:val="0"/>
        <w:adjustRightInd w:val="0"/>
        <w:ind w:hanging="426"/>
        <w:rPr>
          <w:rFonts w:ascii="Cambria" w:hAnsi="Cambria"/>
          <w:bCs/>
          <w:color w:val="000000"/>
          <w:sz w:val="20"/>
          <w:lang w:eastAsia="fr-CA"/>
        </w:rPr>
      </w:pPr>
      <w:r>
        <w:rPr>
          <w:rFonts w:ascii="Cambria" w:hAnsi="Cambria"/>
          <w:b/>
          <w:bCs/>
          <w:color w:val="000000"/>
          <w:sz w:val="20"/>
          <w:lang w:eastAsia="fr-CA"/>
        </w:rPr>
        <w:tab/>
      </w:r>
      <w:r>
        <w:rPr>
          <w:rFonts w:ascii="Cambria" w:hAnsi="Cambria"/>
          <w:bCs/>
          <w:color w:val="000000"/>
          <w:sz w:val="20"/>
          <w:lang w:eastAsia="fr-CA"/>
        </w:rPr>
        <w:t>10.1</w:t>
      </w:r>
      <w:r>
        <w:rPr>
          <w:rFonts w:ascii="Cambria" w:hAnsi="Cambria"/>
          <w:bCs/>
          <w:color w:val="000000"/>
          <w:sz w:val="20"/>
          <w:lang w:eastAsia="fr-CA"/>
        </w:rPr>
        <w:tab/>
        <w:t>Toute occurrence de tricherie ou de plagiat ou toute collaboration à ces actes entraîne la note zéro (0) pour le travail ou l’examen.</w:t>
      </w:r>
    </w:p>
    <w:p w:rsidR="00140754" w:rsidRDefault="00140754" w:rsidP="00140754">
      <w:pPr>
        <w:autoSpaceDE w:val="0"/>
        <w:autoSpaceDN w:val="0"/>
        <w:adjustRightInd w:val="0"/>
        <w:ind w:hanging="426"/>
        <w:rPr>
          <w:rFonts w:ascii="Cambria" w:hAnsi="Cambria"/>
          <w:bCs/>
          <w:color w:val="000000"/>
          <w:sz w:val="20"/>
          <w:lang w:eastAsia="fr-CA"/>
        </w:rPr>
      </w:pPr>
      <w:r>
        <w:rPr>
          <w:rFonts w:ascii="Cambria" w:hAnsi="Cambria"/>
          <w:bCs/>
          <w:color w:val="000000"/>
          <w:sz w:val="20"/>
          <w:lang w:eastAsia="fr-CA"/>
        </w:rPr>
        <w:tab/>
        <w:t>10.2</w:t>
      </w:r>
      <w:r>
        <w:rPr>
          <w:rFonts w:ascii="Cambria" w:hAnsi="Cambria"/>
          <w:bCs/>
          <w:color w:val="000000"/>
          <w:sz w:val="20"/>
          <w:lang w:eastAsia="fr-CA"/>
        </w:rPr>
        <w:tab/>
        <w:t>Une deuxième occurrence de tricherie ou plagiat entraîne un échec au cours.</w:t>
      </w:r>
    </w:p>
    <w:p w:rsidR="00140754" w:rsidRPr="000E4888" w:rsidRDefault="00140754" w:rsidP="00140754">
      <w:pPr>
        <w:autoSpaceDE w:val="0"/>
        <w:autoSpaceDN w:val="0"/>
        <w:adjustRightInd w:val="0"/>
        <w:ind w:hanging="426"/>
        <w:rPr>
          <w:rFonts w:ascii="Cambria" w:hAnsi="Cambria"/>
          <w:bCs/>
          <w:color w:val="000000"/>
          <w:sz w:val="20"/>
          <w:lang w:eastAsia="fr-CA"/>
        </w:rPr>
      </w:pPr>
      <w:r>
        <w:rPr>
          <w:rFonts w:ascii="Cambria" w:hAnsi="Cambria"/>
          <w:bCs/>
          <w:color w:val="000000"/>
          <w:sz w:val="20"/>
          <w:lang w:eastAsia="fr-CA"/>
        </w:rPr>
        <w:tab/>
        <w:t>10.3</w:t>
      </w:r>
      <w:r>
        <w:rPr>
          <w:rFonts w:ascii="Cambria" w:hAnsi="Cambria"/>
          <w:bCs/>
          <w:color w:val="000000"/>
          <w:sz w:val="20"/>
          <w:lang w:eastAsia="fr-CA"/>
        </w:rPr>
        <w:tab/>
        <w:t>Ces situations sont présentées à la coordination départementale qui pourra les soumettre à la direction adjointe.</w:t>
      </w:r>
    </w:p>
    <w:p w:rsidR="00140754" w:rsidRDefault="00140754" w:rsidP="00140754">
      <w:pPr>
        <w:autoSpaceDE w:val="0"/>
        <w:autoSpaceDN w:val="0"/>
        <w:adjustRightInd w:val="0"/>
        <w:ind w:hanging="426"/>
        <w:rPr>
          <w:rFonts w:ascii="Cambria" w:hAnsi="Cambria"/>
          <w:b/>
          <w:bCs/>
          <w:color w:val="000000"/>
          <w:sz w:val="20"/>
          <w:lang w:eastAsia="fr-CA"/>
        </w:rPr>
      </w:pPr>
    </w:p>
    <w:p w:rsidR="00140754" w:rsidRPr="00DB74B4" w:rsidRDefault="00140754" w:rsidP="00140754">
      <w:pPr>
        <w:autoSpaceDE w:val="0"/>
        <w:autoSpaceDN w:val="0"/>
        <w:adjustRightInd w:val="0"/>
        <w:ind w:hanging="426"/>
        <w:rPr>
          <w:rFonts w:ascii="Cambria" w:hAnsi="Cambria"/>
          <w:b/>
          <w:bCs/>
          <w:color w:val="000000"/>
          <w:sz w:val="20"/>
          <w:lang w:eastAsia="fr-CA"/>
        </w:rPr>
      </w:pPr>
      <w:r>
        <w:rPr>
          <w:rFonts w:ascii="Cambria" w:hAnsi="Cambria"/>
          <w:b/>
          <w:bCs/>
          <w:color w:val="000000"/>
          <w:sz w:val="20"/>
          <w:lang w:eastAsia="fr-CA"/>
        </w:rPr>
        <w:t>11</w:t>
      </w:r>
      <w:r>
        <w:rPr>
          <w:rFonts w:ascii="Cambria" w:hAnsi="Cambria"/>
          <w:b/>
          <w:bCs/>
          <w:color w:val="000000"/>
          <w:sz w:val="20"/>
          <w:lang w:eastAsia="fr-CA"/>
        </w:rPr>
        <w:tab/>
        <w:t>MODIFICATION DE NOTE PENDANT LE COURS</w:t>
      </w:r>
    </w:p>
    <w:p w:rsidR="00140754" w:rsidRDefault="00140754" w:rsidP="00140754">
      <w:pPr>
        <w:autoSpaceDE w:val="0"/>
        <w:autoSpaceDN w:val="0"/>
        <w:adjustRightInd w:val="0"/>
        <w:ind w:right="-153"/>
        <w:rPr>
          <w:rFonts w:ascii="Cambria" w:hAnsi="Cambria" w:cs="Karbon Regular"/>
          <w:bCs/>
          <w:iCs/>
          <w:color w:val="000000"/>
          <w:sz w:val="20"/>
          <w:lang w:eastAsia="fr-CA"/>
        </w:rPr>
      </w:pPr>
      <w:r>
        <w:rPr>
          <w:rFonts w:ascii="Cambria" w:hAnsi="Cambria"/>
          <w:color w:val="000000"/>
          <w:sz w:val="20"/>
          <w:lang w:eastAsia="fr-CA"/>
        </w:rPr>
        <w:t>11.1</w:t>
      </w:r>
      <w:r>
        <w:rPr>
          <w:rFonts w:ascii="Cambria" w:hAnsi="Cambria"/>
          <w:color w:val="000000"/>
          <w:sz w:val="20"/>
          <w:lang w:eastAsia="fr-CA"/>
        </w:rPr>
        <w:tab/>
      </w:r>
      <w:r w:rsidRPr="008E3FBA">
        <w:rPr>
          <w:rFonts w:ascii="Cambria" w:hAnsi="Cambria" w:cs="Karbon Regular"/>
          <w:bCs/>
          <w:iCs/>
          <w:color w:val="000000"/>
          <w:sz w:val="20"/>
          <w:lang w:eastAsia="fr-CA"/>
        </w:rPr>
        <w:t xml:space="preserve">Après avoir pris connaissance de la correction d’un travail ou d’un examen, l’étudiant peut demander à son enseignant des explications concernant son évaluation. À la suite des explications données par l’enseignant, l’étudiant peut demander, selon des motifs valables, que la note obtenue soit modifiée. </w:t>
      </w:r>
    </w:p>
    <w:p w:rsidR="00140754" w:rsidRDefault="00140754" w:rsidP="00140754">
      <w:pPr>
        <w:autoSpaceDE w:val="0"/>
        <w:autoSpaceDN w:val="0"/>
        <w:adjustRightInd w:val="0"/>
        <w:ind w:right="-153"/>
        <w:rPr>
          <w:rFonts w:ascii="Cambria" w:hAnsi="Cambria"/>
          <w:bCs/>
          <w:color w:val="000000"/>
          <w:sz w:val="20"/>
          <w:lang w:eastAsia="fr-CA"/>
        </w:rPr>
      </w:pPr>
      <w:r>
        <w:rPr>
          <w:rFonts w:ascii="Cambria" w:hAnsi="Cambria" w:cs="Karbon Regular"/>
          <w:bCs/>
          <w:iCs/>
          <w:color w:val="000000"/>
          <w:sz w:val="20"/>
          <w:lang w:eastAsia="fr-CA"/>
        </w:rPr>
        <w:t>11.2</w:t>
      </w:r>
      <w:r>
        <w:rPr>
          <w:rFonts w:ascii="Cambria" w:hAnsi="Cambria" w:cs="Karbon Regular"/>
          <w:bCs/>
          <w:iCs/>
          <w:color w:val="000000"/>
          <w:sz w:val="20"/>
          <w:lang w:eastAsia="fr-CA"/>
        </w:rPr>
        <w:tab/>
        <w:t xml:space="preserve">Le </w:t>
      </w:r>
      <w:r w:rsidRPr="008E3FBA">
        <w:rPr>
          <w:rFonts w:ascii="Cambria" w:hAnsi="Cambria" w:cs="Karbon Regular"/>
          <w:bCs/>
          <w:iCs/>
          <w:color w:val="000000"/>
          <w:sz w:val="20"/>
          <w:lang w:eastAsia="fr-CA"/>
        </w:rPr>
        <w:t xml:space="preserve">délai </w:t>
      </w:r>
      <w:r>
        <w:rPr>
          <w:rFonts w:ascii="Cambria" w:hAnsi="Cambria" w:cs="Karbon Regular"/>
          <w:bCs/>
          <w:iCs/>
          <w:color w:val="000000"/>
          <w:sz w:val="20"/>
          <w:lang w:eastAsia="fr-CA"/>
        </w:rPr>
        <w:t>de réponse de</w:t>
      </w:r>
      <w:r w:rsidRPr="008E3FBA">
        <w:rPr>
          <w:rFonts w:ascii="Cambria" w:hAnsi="Cambria" w:cs="Karbon Regular"/>
          <w:bCs/>
          <w:iCs/>
          <w:color w:val="000000"/>
          <w:sz w:val="20"/>
          <w:lang w:eastAsia="fr-CA"/>
        </w:rPr>
        <w:t xml:space="preserve"> l’enseignant </w:t>
      </w:r>
      <w:r>
        <w:rPr>
          <w:rFonts w:ascii="Cambria" w:hAnsi="Cambria" w:cs="Karbon Regular"/>
          <w:bCs/>
          <w:iCs/>
          <w:color w:val="000000"/>
          <w:sz w:val="20"/>
          <w:lang w:eastAsia="fr-CA"/>
        </w:rPr>
        <w:t>est de 5 jours ouvrables. Celui-ci maintiendra</w:t>
      </w:r>
      <w:r w:rsidRPr="008E3FBA">
        <w:rPr>
          <w:rFonts w:ascii="Cambria" w:hAnsi="Cambria" w:cs="Karbon Regular"/>
          <w:bCs/>
          <w:iCs/>
          <w:color w:val="000000"/>
          <w:sz w:val="20"/>
          <w:lang w:eastAsia="fr-CA"/>
        </w:rPr>
        <w:t xml:space="preserve"> ou modifie</w:t>
      </w:r>
      <w:r>
        <w:rPr>
          <w:rFonts w:ascii="Cambria" w:hAnsi="Cambria" w:cs="Karbon Regular"/>
          <w:bCs/>
          <w:iCs/>
          <w:color w:val="000000"/>
          <w:sz w:val="20"/>
          <w:lang w:eastAsia="fr-CA"/>
        </w:rPr>
        <w:t>ra</w:t>
      </w:r>
      <w:r w:rsidRPr="008E3FBA">
        <w:rPr>
          <w:rFonts w:ascii="Cambria" w:hAnsi="Cambria" w:cs="Karbon Regular"/>
          <w:bCs/>
          <w:iCs/>
          <w:color w:val="000000"/>
          <w:sz w:val="20"/>
          <w:lang w:eastAsia="fr-CA"/>
        </w:rPr>
        <w:t xml:space="preserve"> la note inscrite au dossier de l’étudiant.</w:t>
      </w:r>
    </w:p>
    <w:p w:rsidR="00140754" w:rsidRDefault="00140754" w:rsidP="00140754">
      <w:pPr>
        <w:autoSpaceDE w:val="0"/>
        <w:autoSpaceDN w:val="0"/>
        <w:adjustRightInd w:val="0"/>
        <w:ind w:right="-153" w:hanging="426"/>
        <w:rPr>
          <w:rFonts w:ascii="Cambria" w:hAnsi="Cambria"/>
          <w:bCs/>
          <w:color w:val="000000"/>
          <w:sz w:val="20"/>
          <w:lang w:eastAsia="fr-CA"/>
        </w:rPr>
      </w:pPr>
      <w:r>
        <w:rPr>
          <w:rFonts w:ascii="Cambria" w:hAnsi="Cambria"/>
          <w:b/>
          <w:bCs/>
          <w:color w:val="000000"/>
          <w:sz w:val="20"/>
          <w:lang w:eastAsia="fr-CA"/>
        </w:rPr>
        <w:t>12</w:t>
      </w:r>
      <w:r>
        <w:rPr>
          <w:rFonts w:ascii="Cambria" w:hAnsi="Cambria"/>
          <w:b/>
          <w:bCs/>
          <w:color w:val="000000"/>
          <w:sz w:val="20"/>
          <w:lang w:eastAsia="fr-CA"/>
        </w:rPr>
        <w:tab/>
        <w:t>MODIFICATION DE LA NOTE FINALE DU COURS</w:t>
      </w:r>
    </w:p>
    <w:p w:rsidR="00140754" w:rsidRDefault="00140754" w:rsidP="00140754">
      <w:pPr>
        <w:autoSpaceDE w:val="0"/>
        <w:autoSpaceDN w:val="0"/>
        <w:adjustRightInd w:val="0"/>
        <w:ind w:right="-153"/>
        <w:rPr>
          <w:rFonts w:ascii="Cambria" w:hAnsi="Cambria"/>
          <w:bCs/>
          <w:color w:val="000000"/>
          <w:sz w:val="20"/>
          <w:lang w:eastAsia="fr-CA"/>
        </w:rPr>
      </w:pPr>
      <w:r>
        <w:rPr>
          <w:rFonts w:ascii="Cambria" w:hAnsi="Cambria"/>
          <w:bCs/>
          <w:color w:val="000000"/>
          <w:sz w:val="20"/>
          <w:lang w:eastAsia="fr-CA"/>
        </w:rPr>
        <w:t>L’article 6.2 de la PIEA du cégep du Vieux Montréal s’applique. Afin de mieux connaître ses voies de recours en matière d’évaluation, l’étudiant devrait consulter le document suivant, lequel contient des conseils sur la manière de procéder :</w:t>
      </w:r>
    </w:p>
    <w:p w:rsidR="00140754" w:rsidRPr="00140754" w:rsidRDefault="00544DB9" w:rsidP="00140754">
      <w:pPr>
        <w:autoSpaceDE w:val="0"/>
        <w:autoSpaceDN w:val="0"/>
        <w:adjustRightInd w:val="0"/>
        <w:ind w:right="-153"/>
        <w:rPr>
          <w:rFonts w:ascii="Cambria" w:hAnsi="Cambria"/>
          <w:bCs/>
          <w:i/>
          <w:color w:val="000000"/>
          <w:sz w:val="20"/>
          <w:lang w:eastAsia="fr-CA"/>
        </w:rPr>
      </w:pPr>
      <w:hyperlink r:id="rId10" w:history="1">
        <w:r w:rsidR="00140754" w:rsidRPr="006F143A">
          <w:rPr>
            <w:rStyle w:val="Lienhypertexte"/>
            <w:rFonts w:ascii="Cambria" w:hAnsi="Cambria"/>
            <w:bCs/>
            <w:i/>
            <w:sz w:val="20"/>
            <w:lang w:eastAsia="fr-CA"/>
          </w:rPr>
          <w:t>http://www.cvm.qc.ca/formationreg/cheminementScolaire/modifRevNotes/Documents/51226_recours_evaluation.pdf</w:t>
        </w:r>
      </w:hyperlink>
    </w:p>
    <w:p w:rsidR="00140754" w:rsidRDefault="00140754" w:rsidP="00140754">
      <w:pPr>
        <w:autoSpaceDE w:val="0"/>
        <w:autoSpaceDN w:val="0"/>
        <w:adjustRightInd w:val="0"/>
        <w:ind w:right="-153" w:hanging="426"/>
        <w:rPr>
          <w:rFonts w:ascii="Cambria" w:hAnsi="Cambria"/>
          <w:bCs/>
          <w:color w:val="000000"/>
          <w:sz w:val="20"/>
          <w:lang w:eastAsia="fr-CA"/>
        </w:rPr>
      </w:pPr>
      <w:r>
        <w:rPr>
          <w:rFonts w:ascii="Cambria" w:hAnsi="Cambria"/>
          <w:b/>
          <w:bCs/>
          <w:color w:val="000000"/>
          <w:sz w:val="20"/>
          <w:lang w:eastAsia="fr-CA"/>
        </w:rPr>
        <w:t>13</w:t>
      </w:r>
      <w:r>
        <w:rPr>
          <w:rFonts w:ascii="Cambria" w:hAnsi="Cambria"/>
          <w:b/>
          <w:bCs/>
          <w:color w:val="000000"/>
          <w:sz w:val="20"/>
          <w:lang w:eastAsia="fr-CA"/>
        </w:rPr>
        <w:tab/>
        <w:t>MODIFICATION DU PLAN DE COURS</w:t>
      </w:r>
    </w:p>
    <w:p w:rsidR="00140754" w:rsidRDefault="00140754" w:rsidP="00140754">
      <w:pPr>
        <w:autoSpaceDE w:val="0"/>
        <w:autoSpaceDN w:val="0"/>
        <w:adjustRightInd w:val="0"/>
        <w:ind w:right="-153"/>
        <w:rPr>
          <w:rFonts w:ascii="Cambria" w:hAnsi="Cambria"/>
          <w:sz w:val="20"/>
        </w:rPr>
      </w:pPr>
      <w:r>
        <w:rPr>
          <w:rFonts w:ascii="Cambria" w:hAnsi="Cambria"/>
          <w:bCs/>
          <w:color w:val="000000"/>
          <w:sz w:val="20"/>
          <w:lang w:eastAsia="fr-CA"/>
        </w:rPr>
        <w:t>13.1</w:t>
      </w:r>
      <w:r>
        <w:rPr>
          <w:rFonts w:ascii="Cambria" w:hAnsi="Cambria"/>
          <w:bCs/>
          <w:color w:val="000000"/>
          <w:sz w:val="20"/>
          <w:lang w:eastAsia="fr-CA"/>
        </w:rPr>
        <w:tab/>
      </w:r>
      <w:r w:rsidRPr="001801A0">
        <w:rPr>
          <w:rFonts w:ascii="Cambria" w:hAnsi="Cambria"/>
          <w:sz w:val="20"/>
        </w:rPr>
        <w:t xml:space="preserve">Un plan de cours peut </w:t>
      </w:r>
      <w:r>
        <w:rPr>
          <w:rFonts w:ascii="Cambria" w:hAnsi="Cambria"/>
          <w:sz w:val="20"/>
        </w:rPr>
        <w:t xml:space="preserve">être modifié pendant la session </w:t>
      </w:r>
      <w:r w:rsidRPr="001801A0">
        <w:rPr>
          <w:rFonts w:ascii="Cambria" w:hAnsi="Cambria"/>
          <w:sz w:val="20"/>
        </w:rPr>
        <w:t>pourvu qu’il reste conforme au plan-cadre, aux règles d’encadrement et à la PIEA.</w:t>
      </w:r>
      <w:r>
        <w:rPr>
          <w:rFonts w:ascii="Cambria" w:hAnsi="Cambria"/>
          <w:sz w:val="20"/>
        </w:rPr>
        <w:t xml:space="preserve"> </w:t>
      </w:r>
    </w:p>
    <w:p w:rsidR="00140754" w:rsidRDefault="00140754" w:rsidP="00140754">
      <w:pPr>
        <w:autoSpaceDE w:val="0"/>
        <w:autoSpaceDN w:val="0"/>
        <w:adjustRightInd w:val="0"/>
        <w:ind w:right="-153"/>
        <w:rPr>
          <w:rFonts w:ascii="Cambria" w:hAnsi="Cambria"/>
          <w:bCs/>
          <w:color w:val="000000"/>
          <w:sz w:val="20"/>
          <w:lang w:eastAsia="fr-CA"/>
        </w:rPr>
      </w:pPr>
      <w:r>
        <w:rPr>
          <w:rFonts w:ascii="Cambria" w:hAnsi="Cambria"/>
          <w:sz w:val="20"/>
        </w:rPr>
        <w:t>13.2</w:t>
      </w:r>
      <w:r>
        <w:rPr>
          <w:rFonts w:ascii="Cambria" w:hAnsi="Cambria"/>
          <w:sz w:val="20"/>
        </w:rPr>
        <w:tab/>
        <w:t xml:space="preserve">Dans le cas d’un changement majeur au plan de cours, l’enseignant </w:t>
      </w:r>
      <w:r w:rsidRPr="001801A0">
        <w:rPr>
          <w:rFonts w:ascii="Cambria" w:hAnsi="Cambria"/>
          <w:sz w:val="20"/>
        </w:rPr>
        <w:t xml:space="preserve">procède selon les règles d’encadrement en conformité avec le processus d’adoption des plans de cours mis en place par le département. Il en informe les étudiants concernés </w:t>
      </w:r>
      <w:r>
        <w:rPr>
          <w:rFonts w:ascii="Cambria" w:hAnsi="Cambria"/>
          <w:sz w:val="20"/>
        </w:rPr>
        <w:t>rapidement</w:t>
      </w:r>
      <w:r w:rsidRPr="001801A0">
        <w:rPr>
          <w:rFonts w:ascii="Cambria" w:hAnsi="Cambria"/>
          <w:sz w:val="20"/>
        </w:rPr>
        <w:t>.</w:t>
      </w:r>
    </w:p>
    <w:p w:rsidR="00140754" w:rsidRDefault="00140754" w:rsidP="00140754">
      <w:pPr>
        <w:autoSpaceDE w:val="0"/>
        <w:autoSpaceDN w:val="0"/>
        <w:adjustRightInd w:val="0"/>
        <w:ind w:right="-153" w:hanging="426"/>
        <w:rPr>
          <w:rFonts w:ascii="Cambria" w:hAnsi="Cambria"/>
          <w:bCs/>
          <w:color w:val="000000"/>
          <w:sz w:val="20"/>
          <w:lang w:eastAsia="fr-CA"/>
        </w:rPr>
      </w:pPr>
      <w:r>
        <w:rPr>
          <w:rFonts w:ascii="Cambria" w:hAnsi="Cambria"/>
          <w:b/>
          <w:bCs/>
          <w:color w:val="000000"/>
          <w:sz w:val="20"/>
          <w:lang w:eastAsia="fr-CA"/>
        </w:rPr>
        <w:lastRenderedPageBreak/>
        <w:t>14</w:t>
      </w:r>
      <w:r>
        <w:rPr>
          <w:rFonts w:ascii="Cambria" w:hAnsi="Cambria"/>
          <w:b/>
          <w:bCs/>
          <w:color w:val="000000"/>
          <w:sz w:val="20"/>
          <w:lang w:eastAsia="fr-CA"/>
        </w:rPr>
        <w:tab/>
        <w:t>CE QUI EST ATTENDU DE L’ÉTUDIANT</w:t>
      </w:r>
    </w:p>
    <w:p w:rsidR="00140754" w:rsidRDefault="00140754" w:rsidP="00140754">
      <w:pPr>
        <w:autoSpaceDE w:val="0"/>
        <w:autoSpaceDN w:val="0"/>
        <w:adjustRightInd w:val="0"/>
        <w:ind w:right="-153"/>
        <w:rPr>
          <w:rFonts w:ascii="Cambria" w:hAnsi="Cambria"/>
          <w:bCs/>
          <w:color w:val="000000"/>
          <w:sz w:val="20"/>
          <w:lang w:eastAsia="fr-CA"/>
        </w:rPr>
      </w:pPr>
      <w:r>
        <w:rPr>
          <w:rFonts w:ascii="Cambria" w:hAnsi="Cambria"/>
          <w:bCs/>
          <w:color w:val="000000"/>
          <w:sz w:val="20"/>
          <w:lang w:eastAsia="fr-CA"/>
        </w:rPr>
        <w:t>Le département des techniques de l’informatique appuie, sans réserve, l’article 10.1 de la PIEA concernant les responsabilités de l’étudiant face à son apprentissage.</w:t>
      </w:r>
    </w:p>
    <w:p w:rsidR="00140754" w:rsidRDefault="00140754" w:rsidP="00140754">
      <w:pPr>
        <w:autoSpaceDE w:val="0"/>
        <w:autoSpaceDN w:val="0"/>
        <w:adjustRightInd w:val="0"/>
        <w:ind w:right="-153" w:hanging="426"/>
        <w:rPr>
          <w:rFonts w:ascii="Cambria" w:hAnsi="Cambria"/>
          <w:bCs/>
          <w:color w:val="000000"/>
          <w:sz w:val="20"/>
          <w:lang w:eastAsia="fr-CA"/>
        </w:rPr>
      </w:pPr>
      <w:r>
        <w:rPr>
          <w:rFonts w:ascii="Cambria" w:hAnsi="Cambria"/>
          <w:b/>
          <w:bCs/>
          <w:color w:val="000000"/>
          <w:sz w:val="20"/>
          <w:lang w:eastAsia="fr-CA"/>
        </w:rPr>
        <w:t>15</w:t>
      </w:r>
      <w:r>
        <w:rPr>
          <w:rFonts w:ascii="Cambria" w:hAnsi="Cambria"/>
          <w:b/>
          <w:bCs/>
          <w:color w:val="000000"/>
          <w:sz w:val="20"/>
          <w:lang w:eastAsia="fr-CA"/>
        </w:rPr>
        <w:tab/>
        <w:t>DIFFUSION DES ENCADREMENTS DÉPARTEMENTAUX</w:t>
      </w:r>
    </w:p>
    <w:p w:rsidR="00140754" w:rsidRPr="00507C2F" w:rsidRDefault="00140754" w:rsidP="00140754">
      <w:pPr>
        <w:autoSpaceDE w:val="0"/>
        <w:autoSpaceDN w:val="0"/>
        <w:adjustRightInd w:val="0"/>
        <w:ind w:right="-153" w:hanging="426"/>
        <w:rPr>
          <w:rFonts w:ascii="Cambria" w:hAnsi="Cambria"/>
          <w:bCs/>
          <w:color w:val="000000"/>
          <w:sz w:val="20"/>
          <w:lang w:eastAsia="fr-CA"/>
        </w:rPr>
      </w:pPr>
      <w:r>
        <w:rPr>
          <w:rFonts w:ascii="Cambria" w:hAnsi="Cambria"/>
          <w:bCs/>
          <w:color w:val="000000"/>
          <w:sz w:val="20"/>
          <w:lang w:eastAsia="fr-CA"/>
        </w:rPr>
        <w:tab/>
        <w:t>15.1</w:t>
      </w:r>
      <w:r>
        <w:rPr>
          <w:rFonts w:ascii="Cambria" w:hAnsi="Cambria"/>
          <w:bCs/>
          <w:color w:val="000000"/>
          <w:sz w:val="20"/>
          <w:lang w:eastAsia="fr-CA"/>
        </w:rPr>
        <w:tab/>
        <w:t>La PIEA est disponible sur le site :</w:t>
      </w:r>
    </w:p>
    <w:p w:rsidR="00140754" w:rsidRPr="00140754" w:rsidRDefault="00544DB9" w:rsidP="00140754">
      <w:pPr>
        <w:autoSpaceDE w:val="0"/>
        <w:autoSpaceDN w:val="0"/>
        <w:adjustRightInd w:val="0"/>
        <w:ind w:right="-153"/>
        <w:rPr>
          <w:rFonts w:ascii="Cambria" w:hAnsi="Cambria" w:cs="Karbon Regular"/>
          <w:bCs/>
          <w:color w:val="000000"/>
          <w:sz w:val="18"/>
          <w:szCs w:val="18"/>
          <w:u w:val="single"/>
        </w:rPr>
      </w:pPr>
      <w:hyperlink r:id="rId11" w:history="1">
        <w:r w:rsidR="00140754" w:rsidRPr="00C04458">
          <w:rPr>
            <w:rStyle w:val="Lienhypertexte"/>
            <w:rFonts w:ascii="Cambria" w:hAnsi="Cambria" w:cs="Karbon Regular"/>
            <w:bCs/>
            <w:sz w:val="18"/>
            <w:szCs w:val="18"/>
          </w:rPr>
          <w:t>http://www.cvm.qc.ca/cegep/reglesPolitiques/Documents/Politiques/PolitiqueInstitutionnelleEvaluation_des_apprentissages.pdf</w:t>
        </w:r>
      </w:hyperlink>
    </w:p>
    <w:p w:rsidR="00140754" w:rsidRDefault="00140754" w:rsidP="00140754">
      <w:pPr>
        <w:autoSpaceDE w:val="0"/>
        <w:autoSpaceDN w:val="0"/>
        <w:adjustRightInd w:val="0"/>
        <w:ind w:right="-153"/>
        <w:rPr>
          <w:rFonts w:ascii="Cambria" w:hAnsi="Cambria"/>
          <w:bCs/>
          <w:color w:val="000000"/>
          <w:sz w:val="20"/>
          <w:lang w:eastAsia="fr-CA"/>
        </w:rPr>
      </w:pPr>
      <w:r>
        <w:rPr>
          <w:rFonts w:ascii="Cambria" w:hAnsi="Cambria"/>
          <w:bCs/>
          <w:color w:val="000000"/>
          <w:sz w:val="20"/>
          <w:lang w:eastAsia="fr-CA"/>
        </w:rPr>
        <w:t>15.2 Les encadrements départementaux sont disponibles sur le site départemental :</w:t>
      </w:r>
    </w:p>
    <w:p w:rsidR="00140754" w:rsidRDefault="00544DB9" w:rsidP="00140754">
      <w:pPr>
        <w:autoSpaceDE w:val="0"/>
        <w:autoSpaceDN w:val="0"/>
        <w:adjustRightInd w:val="0"/>
        <w:ind w:right="-153"/>
        <w:rPr>
          <w:rFonts w:ascii="Cambria" w:hAnsi="Cambria"/>
          <w:bCs/>
          <w:color w:val="000000"/>
          <w:sz w:val="18"/>
          <w:szCs w:val="18"/>
          <w:lang w:eastAsia="fr-CA"/>
        </w:rPr>
      </w:pPr>
      <w:hyperlink r:id="rId12" w:history="1">
        <w:r w:rsidR="00140754" w:rsidRPr="00C04458">
          <w:rPr>
            <w:rStyle w:val="Lienhypertexte"/>
            <w:rFonts w:ascii="Cambria" w:hAnsi="Cambria"/>
            <w:bCs/>
            <w:sz w:val="18"/>
            <w:szCs w:val="18"/>
            <w:lang w:eastAsia="fr-CA"/>
          </w:rPr>
          <w:t>https://informatique.cvm.qc.ca</w:t>
        </w:r>
      </w:hyperlink>
      <w:r w:rsidR="00140754" w:rsidRPr="00C04458">
        <w:rPr>
          <w:rFonts w:ascii="Cambria" w:hAnsi="Cambria"/>
          <w:bCs/>
          <w:color w:val="000000"/>
          <w:sz w:val="18"/>
          <w:szCs w:val="18"/>
          <w:lang w:eastAsia="fr-CA"/>
        </w:rPr>
        <w:t xml:space="preserve"> </w:t>
      </w:r>
    </w:p>
    <w:p w:rsidR="004C6F13" w:rsidRPr="00140754" w:rsidRDefault="00140754" w:rsidP="00140754">
      <w:pPr>
        <w:autoSpaceDE w:val="0"/>
        <w:autoSpaceDN w:val="0"/>
        <w:adjustRightInd w:val="0"/>
        <w:ind w:right="-153"/>
        <w:rPr>
          <w:rFonts w:ascii="Cambria" w:hAnsi="Cambria"/>
          <w:bCs/>
          <w:color w:val="000000"/>
          <w:sz w:val="20"/>
          <w:lang w:eastAsia="fr-CA"/>
        </w:rPr>
      </w:pPr>
      <w:r>
        <w:rPr>
          <w:rFonts w:ascii="Cambria" w:hAnsi="Cambria"/>
          <w:bCs/>
          <w:color w:val="000000"/>
          <w:sz w:val="20"/>
          <w:lang w:eastAsia="fr-CA"/>
        </w:rPr>
        <w:t>15.3</w:t>
      </w:r>
      <w:r>
        <w:rPr>
          <w:rFonts w:ascii="Cambria" w:hAnsi="Cambria"/>
          <w:bCs/>
          <w:color w:val="000000"/>
          <w:sz w:val="20"/>
          <w:lang w:eastAsia="fr-CA"/>
        </w:rPr>
        <w:tab/>
        <w:t>Une copie de ce document est jointe à tous les plans de cours.</w:t>
      </w:r>
    </w:p>
    <w:sectPr w:rsidR="004C6F13" w:rsidRPr="00140754">
      <w:headerReference w:type="default" r:id="rId13"/>
      <w:footerReference w:type="default" r:id="rId14"/>
      <w:pgSz w:w="12240" w:h="15840"/>
      <w:pgMar w:top="1440" w:right="1800" w:bottom="1135" w:left="1608" w:header="708" w:footer="708" w:gutter="0"/>
      <w:pgBorders w:offsetFrom="page">
        <w:top w:val="single" w:sz="12" w:space="28" w:color="00000A"/>
        <w:left w:val="single" w:sz="12" w:space="14" w:color="00000A"/>
        <w:bottom w:val="single" w:sz="12" w:space="13" w:color="00000A"/>
        <w:right w:val="single" w:sz="12" w:space="1" w:color="00000A"/>
      </w:pgBorders>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DB9" w:rsidRDefault="00544DB9">
      <w:pPr>
        <w:spacing w:after="0" w:line="240" w:lineRule="auto"/>
      </w:pPr>
      <w:r>
        <w:separator/>
      </w:r>
    </w:p>
  </w:endnote>
  <w:endnote w:type="continuationSeparator" w:id="0">
    <w:p w:rsidR="00544DB9" w:rsidRDefault="0054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Times New Roman"/>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Karbon Regular">
    <w:altName w:val="Karbon Regular"/>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654398"/>
      <w:docPartObj>
        <w:docPartGallery w:val="Page Numbers (Bottom of Page)"/>
        <w:docPartUnique/>
      </w:docPartObj>
    </w:sdtPr>
    <w:sdtEndPr/>
    <w:sdtContent>
      <w:p w:rsidR="004C6F13" w:rsidRDefault="00C87439">
        <w:pPr>
          <w:pStyle w:val="Pieddepage"/>
          <w:jc w:val="center"/>
        </w:pPr>
        <w:r>
          <w:fldChar w:fldCharType="begin"/>
        </w:r>
        <w:r>
          <w:instrText>PAGE</w:instrText>
        </w:r>
        <w:r>
          <w:fldChar w:fldCharType="separate"/>
        </w:r>
        <w:r w:rsidR="006952F1">
          <w:rPr>
            <w:noProof/>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DB9" w:rsidRDefault="00544DB9">
      <w:pPr>
        <w:spacing w:after="0" w:line="240" w:lineRule="auto"/>
      </w:pPr>
      <w:r>
        <w:separator/>
      </w:r>
    </w:p>
  </w:footnote>
  <w:footnote w:type="continuationSeparator" w:id="0">
    <w:p w:rsidR="00544DB9" w:rsidRDefault="00544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13" w:rsidRDefault="00C87439">
    <w:pPr>
      <w:pStyle w:val="En-tte"/>
      <w:jc w:val="center"/>
      <w:rPr>
        <w:i/>
        <w:sz w:val="36"/>
        <w:szCs w:val="36"/>
      </w:rPr>
    </w:pPr>
    <w:r>
      <w:rPr>
        <w:i/>
        <w:sz w:val="36"/>
        <w:szCs w:val="36"/>
      </w:rPr>
      <w:t>Département d’informatique, Cégep du Vieux Montréal</w:t>
    </w:r>
  </w:p>
  <w:p w:rsidR="004C6F13" w:rsidRDefault="00C87439">
    <w:pPr>
      <w:pStyle w:val="En-tte"/>
      <w:tabs>
        <w:tab w:val="left" w:pos="666"/>
      </w:tabs>
    </w:pPr>
    <w:r>
      <w:rPr>
        <w:noProof/>
        <w:lang w:eastAsia="fr-CA"/>
      </w:rPr>
      <w:drawing>
        <wp:anchor distT="0" distB="0" distL="114300" distR="114300" simplePos="0" relativeHeight="2" behindDoc="1" locked="0" layoutInCell="1" allowOverlap="1">
          <wp:simplePos x="0" y="0"/>
          <wp:positionH relativeFrom="margin">
            <wp:align>center</wp:align>
          </wp:positionH>
          <wp:positionV relativeFrom="margin">
            <wp:align>top</wp:align>
          </wp:positionV>
          <wp:extent cx="3584575" cy="822896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3584575" cy="82289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13" w:rsidRDefault="00C87439">
    <w:pPr>
      <w:pStyle w:val="En-tte"/>
      <w:jc w:val="center"/>
      <w:rPr>
        <w:i/>
        <w:sz w:val="36"/>
        <w:szCs w:val="36"/>
      </w:rPr>
    </w:pPr>
    <w:r>
      <w:rPr>
        <w:noProof/>
        <w:lang w:eastAsia="fr-CA"/>
      </w:rPr>
      <w:drawing>
        <wp:inline distT="0" distB="0" distL="0" distR="0">
          <wp:extent cx="335915" cy="25209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
                  <a:stretch>
                    <a:fillRect/>
                  </a:stretch>
                </pic:blipFill>
                <pic:spPr bwMode="auto">
                  <a:xfrm>
                    <a:off x="0" y="0"/>
                    <a:ext cx="335915" cy="252095"/>
                  </a:xfrm>
                  <a:prstGeom prst="rect">
                    <a:avLst/>
                  </a:prstGeom>
                  <a:noFill/>
                  <a:ln w="9525">
                    <a:noFill/>
                    <a:miter lim="800000"/>
                    <a:headEnd/>
                    <a:tailEnd/>
                  </a:ln>
                </pic:spPr>
              </pic:pic>
            </a:graphicData>
          </a:graphic>
        </wp:inline>
      </w:drawing>
    </w:r>
    <w:r>
      <w:rPr>
        <w:i/>
        <w:sz w:val="36"/>
        <w:szCs w:val="36"/>
      </w:rPr>
      <w:t>Département d’informatique, Cégep du Vieux Montréal</w:t>
    </w:r>
  </w:p>
  <w:p w:rsidR="004C6F13" w:rsidRDefault="004C6F13">
    <w:pPr>
      <w:pStyle w:val="En-tte"/>
      <w:tabs>
        <w:tab w:val="left" w:pos="66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C7B"/>
    <w:multiLevelType w:val="multilevel"/>
    <w:tmpl w:val="A4167492"/>
    <w:lvl w:ilvl="0">
      <w:start w:val="1"/>
      <w:numFmt w:val="decimal"/>
      <w:lvlText w:val="%1."/>
      <w:lvlJc w:val="left"/>
      <w:pPr>
        <w:tabs>
          <w:tab w:val="num" w:pos="780"/>
        </w:tabs>
        <w:ind w:left="780" w:hanging="42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F34DE2"/>
    <w:multiLevelType w:val="multilevel"/>
    <w:tmpl w:val="4D8664BE"/>
    <w:lvl w:ilvl="0">
      <w:start w:val="1"/>
      <w:numFmt w:val="bullet"/>
      <w:lvlText w:val=""/>
      <w:lvlJc w:val="left"/>
      <w:pPr>
        <w:tabs>
          <w:tab w:val="num" w:pos="1425"/>
        </w:tabs>
        <w:ind w:left="1425"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 w15:restartNumberingAfterBreak="0">
    <w:nsid w:val="07450A26"/>
    <w:multiLevelType w:val="multilevel"/>
    <w:tmpl w:val="2266146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0AFA567F"/>
    <w:multiLevelType w:val="multilevel"/>
    <w:tmpl w:val="321E2BD8"/>
    <w:lvl w:ilvl="0">
      <w:start w:val="1"/>
      <w:numFmt w:val="bullet"/>
      <w:lvlText w:val="o"/>
      <w:lvlJc w:val="left"/>
      <w:pPr>
        <w:ind w:left="574" w:hanging="360"/>
      </w:pPr>
      <w:rPr>
        <w:rFonts w:ascii="Courier New" w:hAnsi="Courier New" w:cs="Courier New" w:hint="default"/>
      </w:rPr>
    </w:lvl>
    <w:lvl w:ilvl="1">
      <w:start w:val="1"/>
      <w:numFmt w:val="bullet"/>
      <w:lvlText w:val="o"/>
      <w:lvlJc w:val="left"/>
      <w:pPr>
        <w:ind w:left="1294" w:hanging="360"/>
      </w:pPr>
      <w:rPr>
        <w:rFonts w:ascii="Courier New" w:hAnsi="Courier New" w:cs="Courier New" w:hint="default"/>
      </w:rPr>
    </w:lvl>
    <w:lvl w:ilvl="2">
      <w:start w:val="1"/>
      <w:numFmt w:val="bullet"/>
      <w:lvlText w:val=""/>
      <w:lvlJc w:val="left"/>
      <w:pPr>
        <w:ind w:left="2014" w:hanging="360"/>
      </w:pPr>
      <w:rPr>
        <w:rFonts w:ascii="Wingdings" w:hAnsi="Wingdings" w:cs="Wingdings" w:hint="default"/>
      </w:rPr>
    </w:lvl>
    <w:lvl w:ilvl="3">
      <w:start w:val="1"/>
      <w:numFmt w:val="bullet"/>
      <w:lvlText w:val=""/>
      <w:lvlJc w:val="left"/>
      <w:pPr>
        <w:ind w:left="2734" w:hanging="360"/>
      </w:pPr>
      <w:rPr>
        <w:rFonts w:ascii="Symbol" w:hAnsi="Symbol" w:cs="Symbol" w:hint="default"/>
      </w:rPr>
    </w:lvl>
    <w:lvl w:ilvl="4">
      <w:start w:val="1"/>
      <w:numFmt w:val="bullet"/>
      <w:lvlText w:val="o"/>
      <w:lvlJc w:val="left"/>
      <w:pPr>
        <w:ind w:left="3454" w:hanging="360"/>
      </w:pPr>
      <w:rPr>
        <w:rFonts w:ascii="Courier New" w:hAnsi="Courier New" w:cs="Courier New" w:hint="default"/>
      </w:rPr>
    </w:lvl>
    <w:lvl w:ilvl="5">
      <w:start w:val="1"/>
      <w:numFmt w:val="bullet"/>
      <w:lvlText w:val=""/>
      <w:lvlJc w:val="left"/>
      <w:pPr>
        <w:ind w:left="4174" w:hanging="360"/>
      </w:pPr>
      <w:rPr>
        <w:rFonts w:ascii="Wingdings" w:hAnsi="Wingdings" w:cs="Wingdings" w:hint="default"/>
      </w:rPr>
    </w:lvl>
    <w:lvl w:ilvl="6">
      <w:start w:val="1"/>
      <w:numFmt w:val="bullet"/>
      <w:lvlText w:val=""/>
      <w:lvlJc w:val="left"/>
      <w:pPr>
        <w:ind w:left="4894" w:hanging="360"/>
      </w:pPr>
      <w:rPr>
        <w:rFonts w:ascii="Symbol" w:hAnsi="Symbol" w:cs="Symbol" w:hint="default"/>
      </w:rPr>
    </w:lvl>
    <w:lvl w:ilvl="7">
      <w:start w:val="1"/>
      <w:numFmt w:val="bullet"/>
      <w:lvlText w:val="o"/>
      <w:lvlJc w:val="left"/>
      <w:pPr>
        <w:ind w:left="5614" w:hanging="360"/>
      </w:pPr>
      <w:rPr>
        <w:rFonts w:ascii="Courier New" w:hAnsi="Courier New" w:cs="Courier New" w:hint="default"/>
      </w:rPr>
    </w:lvl>
    <w:lvl w:ilvl="8">
      <w:start w:val="1"/>
      <w:numFmt w:val="bullet"/>
      <w:lvlText w:val=""/>
      <w:lvlJc w:val="left"/>
      <w:pPr>
        <w:ind w:left="6334" w:hanging="360"/>
      </w:pPr>
      <w:rPr>
        <w:rFonts w:ascii="Wingdings" w:hAnsi="Wingdings" w:cs="Wingdings" w:hint="default"/>
      </w:rPr>
    </w:lvl>
  </w:abstractNum>
  <w:abstractNum w:abstractNumId="4" w15:restartNumberingAfterBreak="0">
    <w:nsid w:val="19697B38"/>
    <w:multiLevelType w:val="hybridMultilevel"/>
    <w:tmpl w:val="B810C1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C3717E"/>
    <w:multiLevelType w:val="multilevel"/>
    <w:tmpl w:val="91AA97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532110"/>
    <w:multiLevelType w:val="multilevel"/>
    <w:tmpl w:val="45E8494C"/>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58538A"/>
    <w:multiLevelType w:val="multilevel"/>
    <w:tmpl w:val="22A8FFB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33197A72"/>
    <w:multiLevelType w:val="multilevel"/>
    <w:tmpl w:val="51D4895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6767E91"/>
    <w:multiLevelType w:val="multilevel"/>
    <w:tmpl w:val="ACCCC2F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B805857"/>
    <w:multiLevelType w:val="multilevel"/>
    <w:tmpl w:val="AAF61B0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3D786767"/>
    <w:multiLevelType w:val="multilevel"/>
    <w:tmpl w:val="5DA620C4"/>
    <w:lvl w:ilvl="0">
      <w:start w:val="2"/>
      <w:numFmt w:val="bullet"/>
      <w:lvlText w:val=""/>
      <w:lvlJc w:val="left"/>
      <w:pPr>
        <w:ind w:left="786" w:hanging="360"/>
      </w:pPr>
      <w:rPr>
        <w:rFonts w:ascii="Wingdings" w:hAnsi="Wingdings" w:cs="Wingdings" w:hint="default"/>
      </w:rPr>
    </w:lvl>
    <w:lvl w:ilvl="1">
      <w:start w:val="1"/>
      <w:numFmt w:val="bullet"/>
      <w:lvlText w:val="o"/>
      <w:lvlJc w:val="left"/>
      <w:pPr>
        <w:ind w:left="2333" w:hanging="360"/>
      </w:pPr>
      <w:rPr>
        <w:rFonts w:ascii="Courier New" w:hAnsi="Courier New" w:cs="Courier New" w:hint="default"/>
      </w:rPr>
    </w:lvl>
    <w:lvl w:ilvl="2">
      <w:start w:val="1"/>
      <w:numFmt w:val="bullet"/>
      <w:lvlText w:val=""/>
      <w:lvlJc w:val="left"/>
      <w:pPr>
        <w:ind w:left="3053" w:hanging="360"/>
      </w:pPr>
      <w:rPr>
        <w:rFonts w:ascii="Wingdings" w:hAnsi="Wingdings" w:cs="Wingdings" w:hint="default"/>
      </w:rPr>
    </w:lvl>
    <w:lvl w:ilvl="3">
      <w:start w:val="1"/>
      <w:numFmt w:val="bullet"/>
      <w:lvlText w:val=""/>
      <w:lvlJc w:val="left"/>
      <w:pPr>
        <w:ind w:left="3773" w:hanging="360"/>
      </w:pPr>
      <w:rPr>
        <w:rFonts w:ascii="Symbol" w:hAnsi="Symbol" w:cs="Symbol" w:hint="default"/>
      </w:rPr>
    </w:lvl>
    <w:lvl w:ilvl="4">
      <w:start w:val="1"/>
      <w:numFmt w:val="bullet"/>
      <w:lvlText w:val="o"/>
      <w:lvlJc w:val="left"/>
      <w:pPr>
        <w:ind w:left="4493" w:hanging="360"/>
      </w:pPr>
      <w:rPr>
        <w:rFonts w:ascii="Courier New" w:hAnsi="Courier New" w:cs="Courier New" w:hint="default"/>
      </w:rPr>
    </w:lvl>
    <w:lvl w:ilvl="5">
      <w:start w:val="1"/>
      <w:numFmt w:val="bullet"/>
      <w:lvlText w:val=""/>
      <w:lvlJc w:val="left"/>
      <w:pPr>
        <w:ind w:left="5213" w:hanging="360"/>
      </w:pPr>
      <w:rPr>
        <w:rFonts w:ascii="Wingdings" w:hAnsi="Wingdings" w:cs="Wingdings" w:hint="default"/>
      </w:rPr>
    </w:lvl>
    <w:lvl w:ilvl="6">
      <w:start w:val="1"/>
      <w:numFmt w:val="bullet"/>
      <w:lvlText w:val=""/>
      <w:lvlJc w:val="left"/>
      <w:pPr>
        <w:ind w:left="5933" w:hanging="360"/>
      </w:pPr>
      <w:rPr>
        <w:rFonts w:ascii="Symbol" w:hAnsi="Symbol" w:cs="Symbol" w:hint="default"/>
      </w:rPr>
    </w:lvl>
    <w:lvl w:ilvl="7">
      <w:start w:val="1"/>
      <w:numFmt w:val="bullet"/>
      <w:lvlText w:val="o"/>
      <w:lvlJc w:val="left"/>
      <w:pPr>
        <w:ind w:left="6653" w:hanging="360"/>
      </w:pPr>
      <w:rPr>
        <w:rFonts w:ascii="Courier New" w:hAnsi="Courier New" w:cs="Courier New" w:hint="default"/>
      </w:rPr>
    </w:lvl>
    <w:lvl w:ilvl="8">
      <w:start w:val="1"/>
      <w:numFmt w:val="bullet"/>
      <w:lvlText w:val=""/>
      <w:lvlJc w:val="left"/>
      <w:pPr>
        <w:ind w:left="7373" w:hanging="360"/>
      </w:pPr>
      <w:rPr>
        <w:rFonts w:ascii="Wingdings" w:hAnsi="Wingdings" w:cs="Wingdings" w:hint="default"/>
      </w:rPr>
    </w:lvl>
  </w:abstractNum>
  <w:abstractNum w:abstractNumId="12" w15:restartNumberingAfterBreak="0">
    <w:nsid w:val="402D3FAB"/>
    <w:multiLevelType w:val="multilevel"/>
    <w:tmpl w:val="A44A3CE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483C5CE1"/>
    <w:multiLevelType w:val="multilevel"/>
    <w:tmpl w:val="C56093DE"/>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6AB147AD"/>
    <w:multiLevelType w:val="multilevel"/>
    <w:tmpl w:val="0ACEE1E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DE11448"/>
    <w:multiLevelType w:val="multilevel"/>
    <w:tmpl w:val="738A07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76282212"/>
    <w:multiLevelType w:val="multilevel"/>
    <w:tmpl w:val="68A85C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1"/>
  </w:num>
  <w:num w:numId="3">
    <w:abstractNumId w:val="12"/>
  </w:num>
  <w:num w:numId="4">
    <w:abstractNumId w:val="10"/>
  </w:num>
  <w:num w:numId="5">
    <w:abstractNumId w:val="6"/>
  </w:num>
  <w:num w:numId="6">
    <w:abstractNumId w:val="9"/>
  </w:num>
  <w:num w:numId="7">
    <w:abstractNumId w:val="14"/>
  </w:num>
  <w:num w:numId="8">
    <w:abstractNumId w:val="1"/>
  </w:num>
  <w:num w:numId="9">
    <w:abstractNumId w:val="8"/>
  </w:num>
  <w:num w:numId="10">
    <w:abstractNumId w:val="16"/>
  </w:num>
  <w:num w:numId="11">
    <w:abstractNumId w:val="13"/>
  </w:num>
  <w:num w:numId="12">
    <w:abstractNumId w:val="2"/>
  </w:num>
  <w:num w:numId="13">
    <w:abstractNumId w:val="3"/>
  </w:num>
  <w:num w:numId="14">
    <w:abstractNumId w:val="7"/>
  </w:num>
  <w:num w:numId="15">
    <w:abstractNumId w:val="15"/>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13"/>
    <w:rsid w:val="00140754"/>
    <w:rsid w:val="001921D3"/>
    <w:rsid w:val="001A33E9"/>
    <w:rsid w:val="001B26BC"/>
    <w:rsid w:val="00303446"/>
    <w:rsid w:val="004C6F13"/>
    <w:rsid w:val="00544DB9"/>
    <w:rsid w:val="00592519"/>
    <w:rsid w:val="00604B8F"/>
    <w:rsid w:val="006952F1"/>
    <w:rsid w:val="00792185"/>
    <w:rsid w:val="00894556"/>
    <w:rsid w:val="009B3ADF"/>
    <w:rsid w:val="00A924D1"/>
    <w:rsid w:val="00B6127D"/>
    <w:rsid w:val="00C86DD7"/>
    <w:rsid w:val="00C87439"/>
  </w:rsids>
  <m:mathPr>
    <m:mathFont m:val="Cambria Math"/>
    <m:brkBin m:val="before"/>
    <m:brkBinSub m:val="--"/>
    <m:smallFrac m:val="0"/>
    <m:dispDef/>
    <m:lMargin m:val="0"/>
    <m:rMargin m:val="0"/>
    <m:defJc m:val="centerGroup"/>
    <m:wrapIndent m:val="1440"/>
    <m:intLim m:val="subSup"/>
    <m:naryLim m:val="undOvr"/>
  </m:mathPr>
  <w:themeFontLang w:val="en-CA"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6632"/>
  <w15:docId w15:val="{6D93D0C5-C3F7-4CA9-AA41-1D3A812C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46"/>
    <w:pPr>
      <w:suppressAutoHyphens/>
      <w:spacing w:after="200"/>
    </w:pPr>
  </w:style>
  <w:style w:type="paragraph" w:styleId="Titre3">
    <w:name w:val="heading 3"/>
    <w:basedOn w:val="Normal"/>
    <w:next w:val="Normal"/>
    <w:link w:val="Titre3Car"/>
    <w:uiPriority w:val="9"/>
    <w:semiHidden/>
    <w:unhideWhenUsed/>
    <w:qFormat/>
    <w:rsid w:val="00676A8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F1C4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qFormat/>
    <w:rsid w:val="00C77AE1"/>
    <w:pPr>
      <w:keepNext/>
      <w:spacing w:after="0" w:line="240" w:lineRule="auto"/>
      <w:outlineLvl w:val="5"/>
    </w:pPr>
    <w:rPr>
      <w:rFonts w:ascii="Arial" w:eastAsia="Times New Roman" w:hAnsi="Arial" w:cs="Arial"/>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310585"/>
  </w:style>
  <w:style w:type="character" w:customStyle="1" w:styleId="PieddepageCar">
    <w:name w:val="Pied de page Car"/>
    <w:basedOn w:val="Policepardfaut"/>
    <w:link w:val="Pieddepage"/>
    <w:uiPriority w:val="99"/>
    <w:rsid w:val="00310585"/>
  </w:style>
  <w:style w:type="character" w:customStyle="1" w:styleId="TextedebullesCar">
    <w:name w:val="Texte de bulles Car"/>
    <w:basedOn w:val="Policepardfaut"/>
    <w:link w:val="Textedebulles"/>
    <w:uiPriority w:val="99"/>
    <w:semiHidden/>
    <w:rsid w:val="009D0CDC"/>
    <w:rPr>
      <w:rFonts w:ascii="Tahoma" w:hAnsi="Tahoma" w:cs="Tahoma"/>
      <w:sz w:val="16"/>
      <w:szCs w:val="16"/>
    </w:rPr>
  </w:style>
  <w:style w:type="character" w:customStyle="1" w:styleId="LienInternet">
    <w:name w:val="Lien Internet"/>
    <w:basedOn w:val="Policepardfaut"/>
    <w:uiPriority w:val="99"/>
    <w:unhideWhenUsed/>
    <w:rsid w:val="00DE0A29"/>
    <w:rPr>
      <w:color w:val="0000FF" w:themeColor="hyperlink"/>
      <w:u w:val="single"/>
    </w:rPr>
  </w:style>
  <w:style w:type="character" w:customStyle="1" w:styleId="Titre6Car">
    <w:name w:val="Titre 6 Car"/>
    <w:basedOn w:val="Policepardfaut"/>
    <w:link w:val="Titre6"/>
    <w:rsid w:val="00C77AE1"/>
    <w:rPr>
      <w:rFonts w:ascii="Arial" w:eastAsia="Times New Roman" w:hAnsi="Arial" w:cs="Arial"/>
      <w:b/>
      <w:bCs/>
      <w:sz w:val="24"/>
      <w:szCs w:val="24"/>
      <w:lang w:eastAsia="fr-FR"/>
    </w:rPr>
  </w:style>
  <w:style w:type="character" w:customStyle="1" w:styleId="CorpsdetexteCar">
    <w:name w:val="Corps de texte Car"/>
    <w:basedOn w:val="Policepardfaut"/>
    <w:link w:val="Corpsdetexte"/>
    <w:rsid w:val="00C77AE1"/>
    <w:rPr>
      <w:rFonts w:ascii="Arial" w:eastAsia="Times New Roman" w:hAnsi="Arial" w:cs="Arial"/>
      <w:sz w:val="24"/>
      <w:szCs w:val="24"/>
      <w:lang w:eastAsia="fr-FR"/>
    </w:rPr>
  </w:style>
  <w:style w:type="character" w:styleId="Lienhypertextesuivivisit">
    <w:name w:val="FollowedHyperlink"/>
    <w:basedOn w:val="Policepardfaut"/>
    <w:uiPriority w:val="99"/>
    <w:semiHidden/>
    <w:unhideWhenUsed/>
    <w:rsid w:val="00634C83"/>
    <w:rPr>
      <w:color w:val="800080" w:themeColor="followedHyperlink"/>
      <w:u w:val="single"/>
    </w:rPr>
  </w:style>
  <w:style w:type="character" w:styleId="Textedelespacerserv">
    <w:name w:val="Placeholder Text"/>
    <w:basedOn w:val="Policepardfaut"/>
    <w:uiPriority w:val="99"/>
    <w:semiHidden/>
    <w:rsid w:val="00923C20"/>
    <w:rPr>
      <w:color w:val="808080"/>
    </w:rPr>
  </w:style>
  <w:style w:type="character" w:customStyle="1" w:styleId="Style1">
    <w:name w:val="Style1"/>
    <w:basedOn w:val="Policepardfaut"/>
    <w:uiPriority w:val="1"/>
    <w:qFormat/>
    <w:rsid w:val="006D67DB"/>
    <w:rPr>
      <w:rFonts w:asciiTheme="minorHAnsi" w:hAnsiTheme="minorHAnsi"/>
      <w:i/>
      <w:sz w:val="26"/>
    </w:rPr>
  </w:style>
  <w:style w:type="character" w:customStyle="1" w:styleId="StyleTitre">
    <w:name w:val="StyleTitre"/>
    <w:basedOn w:val="Policepardfaut"/>
    <w:uiPriority w:val="1"/>
    <w:rsid w:val="00DC7EF2"/>
    <w:rPr>
      <w:rFonts w:asciiTheme="minorHAnsi" w:hAnsiTheme="minorHAnsi"/>
      <w:sz w:val="72"/>
    </w:rPr>
  </w:style>
  <w:style w:type="character" w:customStyle="1" w:styleId="StyleCourriel">
    <w:name w:val="StyleCourriel"/>
    <w:basedOn w:val="Policepardfaut"/>
    <w:uiPriority w:val="1"/>
    <w:rsid w:val="00753A52"/>
    <w:rPr>
      <w:rFonts w:asciiTheme="minorHAnsi" w:hAnsiTheme="minorHAnsi"/>
      <w:i/>
      <w:color w:val="1F497D" w:themeColor="text2"/>
      <w:sz w:val="26"/>
      <w:u w:val="single"/>
    </w:rPr>
  </w:style>
  <w:style w:type="character" w:customStyle="1" w:styleId="TitreCar">
    <w:name w:val="Titre Car"/>
    <w:basedOn w:val="Policepardfaut"/>
    <w:link w:val="Titre"/>
    <w:rsid w:val="00FD07F1"/>
    <w:rPr>
      <w:rFonts w:ascii="Albertus Extra Bold" w:eastAsia="Times New Roman" w:hAnsi="Albertus Extra Bold" w:cs="Arial"/>
      <w:b/>
      <w:sz w:val="28"/>
      <w:szCs w:val="20"/>
      <w:lang w:eastAsia="fr-FR"/>
    </w:rPr>
  </w:style>
  <w:style w:type="character" w:customStyle="1" w:styleId="Titre3Car">
    <w:name w:val="Titre 3 Car"/>
    <w:basedOn w:val="Policepardfaut"/>
    <w:link w:val="Titre3"/>
    <w:uiPriority w:val="9"/>
    <w:semiHidden/>
    <w:rsid w:val="00676A8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AF1C44"/>
    <w:rPr>
      <w:rFonts w:asciiTheme="majorHAnsi" w:eastAsiaTheme="majorEastAsia" w:hAnsiTheme="majorHAnsi" w:cstheme="majorBidi"/>
      <w:b/>
      <w:bCs/>
      <w:i/>
      <w:iCs/>
      <w:color w:val="4F81BD" w:themeColor="accent1"/>
    </w:rPr>
  </w:style>
  <w:style w:type="character" w:customStyle="1" w:styleId="ListLabel1">
    <w:name w:val="ListLabel 1"/>
    <w:rPr>
      <w:rFonts w:cs="Courier New"/>
    </w:rPr>
  </w:style>
  <w:style w:type="character" w:customStyle="1" w:styleId="ListLabel2">
    <w:name w:val="ListLabel 2"/>
    <w:rPr>
      <w:rFonts w:eastAsia="Times New Roman" w:cs="Times New Roman"/>
      <w:color w:val="00000A"/>
    </w:rPr>
  </w:style>
  <w:style w:type="character" w:customStyle="1" w:styleId="ListLabel3">
    <w:name w:val="ListLabel 3"/>
    <w:rPr>
      <w:rFonts w:eastAsia="Times New Roman" w:cs="Times New Roman"/>
    </w:rPr>
  </w:style>
  <w:style w:type="character" w:customStyle="1" w:styleId="ListLabel4">
    <w:name w:val="ListLabel 4"/>
    <w:rPr>
      <w:rFonts w:eastAsia="Times New Roman" w:cs="Arial"/>
    </w:rPr>
  </w:style>
  <w:style w:type="character" w:customStyle="1" w:styleId="ListLabel5">
    <w:name w:val="ListLabel 5"/>
    <w:rPr>
      <w:rFonts w:eastAsia="Times New Roman" w:cs="Calibri"/>
    </w:rPr>
  </w:style>
  <w:style w:type="character" w:customStyle="1" w:styleId="ListLabel6">
    <w:name w:val="ListLabel 6"/>
    <w:rPr>
      <w:rFonts w:eastAsia="Calibri" w:cs="Calibri"/>
    </w:rPr>
  </w:style>
  <w:style w:type="character" w:customStyle="1" w:styleId="ListLabel7">
    <w:name w:val="ListLabel 7"/>
    <w:rPr>
      <w:color w:val="00000A"/>
    </w:rPr>
  </w:style>
  <w:style w:type="paragraph" w:styleId="Titre">
    <w:name w:val="Title"/>
    <w:basedOn w:val="Normal"/>
    <w:next w:val="Corpsdetexte"/>
    <w:link w:val="TitreCar"/>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C77AE1"/>
    <w:pPr>
      <w:spacing w:after="0" w:line="240" w:lineRule="auto"/>
    </w:pPr>
    <w:rPr>
      <w:rFonts w:ascii="Arial" w:eastAsia="Times New Roman" w:hAnsi="Arial" w:cs="Arial"/>
      <w:sz w:val="24"/>
      <w:szCs w:val="24"/>
      <w:lang w:eastAsia="fr-FR"/>
    </w:r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uiPriority w:val="99"/>
    <w:unhideWhenUsed/>
    <w:rsid w:val="00310585"/>
    <w:pPr>
      <w:tabs>
        <w:tab w:val="center" w:pos="4320"/>
        <w:tab w:val="right" w:pos="8640"/>
      </w:tabs>
      <w:spacing w:after="0" w:line="240" w:lineRule="auto"/>
    </w:pPr>
  </w:style>
  <w:style w:type="paragraph" w:styleId="Pieddepage">
    <w:name w:val="footer"/>
    <w:basedOn w:val="Normal"/>
    <w:link w:val="PieddepageCar"/>
    <w:uiPriority w:val="99"/>
    <w:unhideWhenUsed/>
    <w:rsid w:val="00310585"/>
    <w:pPr>
      <w:tabs>
        <w:tab w:val="center" w:pos="4320"/>
        <w:tab w:val="right" w:pos="8640"/>
      </w:tabs>
      <w:spacing w:after="0" w:line="240" w:lineRule="auto"/>
    </w:pPr>
  </w:style>
  <w:style w:type="paragraph" w:styleId="Textedebulles">
    <w:name w:val="Balloon Text"/>
    <w:basedOn w:val="Normal"/>
    <w:link w:val="TextedebullesCar"/>
    <w:uiPriority w:val="99"/>
    <w:semiHidden/>
    <w:unhideWhenUsed/>
    <w:rsid w:val="009D0CDC"/>
    <w:pPr>
      <w:spacing w:after="0" w:line="240" w:lineRule="auto"/>
    </w:pPr>
    <w:rPr>
      <w:rFonts w:ascii="Tahoma" w:hAnsi="Tahoma" w:cs="Tahoma"/>
      <w:sz w:val="16"/>
      <w:szCs w:val="16"/>
    </w:rPr>
  </w:style>
  <w:style w:type="paragraph" w:styleId="Paragraphedeliste">
    <w:name w:val="List Paragraph"/>
    <w:basedOn w:val="Normal"/>
    <w:uiPriority w:val="34"/>
    <w:qFormat/>
    <w:rsid w:val="00E77008"/>
    <w:pPr>
      <w:ind w:left="720"/>
      <w:contextualSpacing/>
    </w:pPr>
  </w:style>
  <w:style w:type="paragraph" w:customStyle="1" w:styleId="Titreprincipal">
    <w:name w:val="Titre principal"/>
    <w:basedOn w:val="Normal"/>
    <w:qFormat/>
    <w:rsid w:val="00FD07F1"/>
    <w:pPr>
      <w:tabs>
        <w:tab w:val="left" w:pos="360"/>
        <w:tab w:val="left" w:pos="720"/>
        <w:tab w:val="left" w:pos="1080"/>
        <w:tab w:val="left" w:pos="1440"/>
        <w:tab w:val="center" w:pos="4680"/>
        <w:tab w:val="right" w:pos="9360"/>
      </w:tabs>
      <w:spacing w:before="240" w:after="60" w:line="240" w:lineRule="auto"/>
      <w:jc w:val="both"/>
      <w:outlineLvl w:val="0"/>
    </w:pPr>
    <w:rPr>
      <w:rFonts w:ascii="Albertus Extra Bold" w:eastAsia="Times New Roman" w:hAnsi="Albertus Extra Bold" w:cs="Arial"/>
      <w:b/>
      <w:sz w:val="28"/>
      <w:szCs w:val="20"/>
      <w:lang w:eastAsia="fr-FR"/>
    </w:rPr>
  </w:style>
  <w:style w:type="paragraph" w:customStyle="1" w:styleId="LesPuces">
    <w:name w:val="LesPuces"/>
    <w:basedOn w:val="Normal"/>
    <w:rsid w:val="00A57CB5"/>
    <w:pPr>
      <w:keepNext/>
      <w:spacing w:after="0" w:line="240" w:lineRule="auto"/>
    </w:pPr>
    <w:rPr>
      <w:rFonts w:ascii="Arial" w:eastAsia="Times New Roman" w:hAnsi="Arial" w:cs="Arial"/>
      <w:szCs w:val="20"/>
      <w:lang w:eastAsia="fr-FR"/>
    </w:rPr>
  </w:style>
  <w:style w:type="paragraph" w:customStyle="1" w:styleId="Module">
    <w:name w:val="Module"/>
    <w:basedOn w:val="Normal"/>
    <w:next w:val="Normal"/>
    <w:rsid w:val="00676A82"/>
    <w:pPr>
      <w:keepNext/>
      <w:spacing w:before="240" w:after="160" w:line="240" w:lineRule="auto"/>
    </w:pPr>
    <w:rPr>
      <w:rFonts w:ascii="Arial" w:eastAsia="Times New Roman" w:hAnsi="Arial" w:cs="Arial"/>
      <w:b/>
      <w:bCs/>
      <w:szCs w:val="20"/>
      <w:lang w:eastAsia="fr-FR"/>
    </w:rPr>
  </w:style>
  <w:style w:type="table" w:styleId="Grilledutableau">
    <w:name w:val="Table Grid"/>
    <w:basedOn w:val="TableauNormal"/>
    <w:rsid w:val="00660002"/>
    <w:pPr>
      <w:spacing w:line="240" w:lineRule="auto"/>
      <w:jc w:val="both"/>
    </w:pPr>
    <w:rPr>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auNormal"/>
    <w:uiPriority w:val="60"/>
    <w:rsid w:val="003C4189"/>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2-Accent5">
    <w:name w:val="Medium Shading 2 Accent 5"/>
    <w:basedOn w:val="TableauNormal"/>
    <w:uiPriority w:val="64"/>
    <w:rsid w:val="003C418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moyenne1-Accent4">
    <w:name w:val="Medium Grid 1 Accent 4"/>
    <w:basedOn w:val="TableauNormal"/>
    <w:uiPriority w:val="67"/>
    <w:rsid w:val="003C4189"/>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8064A2" w:themeColor="accent4"/>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LightGrid1">
    <w:name w:val="Light Grid1"/>
    <w:basedOn w:val="TableauNormal"/>
    <w:uiPriority w:val="62"/>
    <w:rsid w:val="00FA7EA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Lienhypertexte">
    <w:name w:val="Hyperlink"/>
    <w:basedOn w:val="Policepardfaut"/>
    <w:rsid w:val="00140754"/>
    <w:rPr>
      <w:color w:val="0000FF"/>
      <w:u w:val="single"/>
    </w:rPr>
  </w:style>
  <w:style w:type="character" w:customStyle="1" w:styleId="A1">
    <w:name w:val="A1"/>
    <w:uiPriority w:val="99"/>
    <w:rsid w:val="00140754"/>
    <w:rPr>
      <w:rFonts w:cs="Karbon Regular"/>
      <w:b/>
      <w:bCs/>
      <w:color w:val="221E1F"/>
      <w:sz w:val="18"/>
      <w:szCs w:val="18"/>
    </w:rPr>
  </w:style>
  <w:style w:type="paragraph" w:customStyle="1" w:styleId="Default">
    <w:name w:val="Default"/>
    <w:rsid w:val="00140754"/>
    <w:pPr>
      <w:autoSpaceDE w:val="0"/>
      <w:autoSpaceDN w:val="0"/>
      <w:adjustRightInd w:val="0"/>
      <w:spacing w:line="240" w:lineRule="auto"/>
    </w:pPr>
    <w:rPr>
      <w:rFonts w:ascii="Calibri" w:eastAsia="Times New Roman" w:hAnsi="Calibri" w:cs="Calibri"/>
      <w:color w:val="000000"/>
      <w:sz w:val="24"/>
      <w:szCs w:val="24"/>
      <w:lang w:eastAsia="fr-CA"/>
    </w:rPr>
  </w:style>
  <w:style w:type="paragraph" w:customStyle="1" w:styleId="Pa0">
    <w:name w:val="Pa0"/>
    <w:basedOn w:val="Default"/>
    <w:next w:val="Default"/>
    <w:uiPriority w:val="99"/>
    <w:rsid w:val="00140754"/>
    <w:pPr>
      <w:spacing w:line="241" w:lineRule="atLeast"/>
    </w:pPr>
    <w:rPr>
      <w:rFonts w:ascii="Karbon Regular" w:hAnsi="Karbon Regular" w:cs="Times New Roman"/>
      <w:color w:val="auto"/>
    </w:rPr>
  </w:style>
  <w:style w:type="paragraph" w:customStyle="1" w:styleId="Pa1">
    <w:name w:val="Pa1"/>
    <w:basedOn w:val="Default"/>
    <w:next w:val="Default"/>
    <w:uiPriority w:val="99"/>
    <w:rsid w:val="00140754"/>
    <w:pPr>
      <w:spacing w:line="241" w:lineRule="atLeast"/>
    </w:pPr>
    <w:rPr>
      <w:rFonts w:ascii="Karbon Regular" w:hAnsi="Karbon Regular"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05648">
      <w:bodyDiv w:val="1"/>
      <w:marLeft w:val="0"/>
      <w:marRight w:val="0"/>
      <w:marTop w:val="0"/>
      <w:marBottom w:val="0"/>
      <w:divBdr>
        <w:top w:val="none" w:sz="0" w:space="0" w:color="auto"/>
        <w:left w:val="none" w:sz="0" w:space="0" w:color="auto"/>
        <w:bottom w:val="none" w:sz="0" w:space="0" w:color="auto"/>
        <w:right w:val="none" w:sz="0" w:space="0" w:color="auto"/>
      </w:divBdr>
    </w:div>
    <w:div w:id="2060470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rmatique.cvm.qc.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vm.qc.ca/cegep/reglesPolitiques/Documents/Politiques/PolitiqueInstitutionnelleEvaluation_des_apprentissag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vm.qc.ca/formationreg/cheminementScolaire/modifRevNotes/Documents/51226_recours_evaluation.pdf" TargetMode="External"/><Relationship Id="rId4" Type="http://schemas.openxmlformats.org/officeDocument/2006/relationships/settings" Target="settings.xml"/><Relationship Id="rId9" Type="http://schemas.openxmlformats.org/officeDocument/2006/relationships/hyperlink" Target="http://www.cvm.qc.ca/cegep/reglesPolitiques/Documents/Politiques/PolitiqueInstitutionnelleEvaluation_des_apprentissage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62E4-ED82-48DB-8D7F-0CDBB2AF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12</Pages>
  <Words>2690</Words>
  <Characters>14799</Characters>
  <Application>Microsoft Office Word</Application>
  <DocSecurity>0</DocSecurity>
  <Lines>123</Lines>
  <Paragraphs>34</Paragraphs>
  <ScaleCrop>false</ScaleCrop>
  <Company>Cégep du Vieux Montréal</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Ftheriault</dc:creator>
  <cp:lastModifiedBy>Lavoie Marc-André</cp:lastModifiedBy>
  <cp:revision>19</cp:revision>
  <cp:lastPrinted>2015-01-15T14:19:00Z</cp:lastPrinted>
  <dcterms:created xsi:type="dcterms:W3CDTF">2015-01-15T14:17:00Z</dcterms:created>
  <dcterms:modified xsi:type="dcterms:W3CDTF">2019-03-19T18:08:00Z</dcterms:modified>
  <dc:language>fr-CA</dc:language>
</cp:coreProperties>
</file>