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053A76F1" w:rsidR="0025739E" w:rsidRDefault="00FA438A" w:rsidP="0075690B">
      <w:pPr>
        <w:pStyle w:val="Title"/>
      </w:pPr>
      <w:r>
        <w:t>Laboratoire</w:t>
      </w:r>
    </w:p>
    <w:p w14:paraId="2EF19C85" w14:textId="06E2B429" w:rsidR="00FA438A" w:rsidRDefault="00270764" w:rsidP="00FA438A">
      <w:r>
        <w:t>Un chaos</w:t>
      </w:r>
      <w:r w:rsidR="00FA438A">
        <w:t xml:space="preserve"> géométrique </w:t>
      </w:r>
    </w:p>
    <w:p w14:paraId="008DD105" w14:textId="4A4B87BC" w:rsidR="00DC1226" w:rsidRDefault="00DC1226" w:rsidP="00FA438A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Équipes </w:t>
      </w:r>
      <w:r w:rsidR="00FD4F56">
        <w:t>de 2 à 3</w:t>
      </w:r>
    </w:p>
    <w:p w14:paraId="576FB312" w14:textId="5E296F60" w:rsidR="00DC1226" w:rsidRP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085C1D7E" w14:textId="24CB9253" w:rsidR="005F340B" w:rsidRDefault="005F340B" w:rsidP="005F340B">
      <w:pPr>
        <w:pStyle w:val="Heading1"/>
      </w:pPr>
      <w:r>
        <w:t>Mise en situation</w:t>
      </w:r>
    </w:p>
    <w:p w14:paraId="3F398C0C" w14:textId="170F5DBB" w:rsidR="005F340B" w:rsidRDefault="005F340B" w:rsidP="005F340B">
      <w:pPr>
        <w:rPr>
          <w:lang w:val="fr-FR"/>
        </w:rPr>
      </w:pPr>
      <w:r>
        <w:rPr>
          <w:lang w:val="fr-FR"/>
        </w:rPr>
        <w:t xml:space="preserve">Vous avez développé un jeu </w:t>
      </w:r>
      <w:r w:rsidR="00FA438A">
        <w:rPr>
          <w:lang w:val="fr-FR"/>
        </w:rPr>
        <w:t xml:space="preserve">avec sa solution </w:t>
      </w:r>
      <w:r>
        <w:rPr>
          <w:lang w:val="fr-FR"/>
        </w:rPr>
        <w:t xml:space="preserve">avec un coéquipier mais celui-ci est plutôt distrait : il a carrément oublié de sauvegarder son travail ! </w:t>
      </w:r>
      <w:r w:rsidR="004C3129">
        <w:rPr>
          <w:lang w:val="fr-FR"/>
        </w:rPr>
        <w:t>Vous avez perdu l</w:t>
      </w:r>
      <w:r w:rsidR="00FA438A">
        <w:rPr>
          <w:lang w:val="fr-FR"/>
        </w:rPr>
        <w:t>a</w:t>
      </w:r>
      <w:r w:rsidR="004C3129">
        <w:rPr>
          <w:lang w:val="fr-FR"/>
        </w:rPr>
        <w:t xml:space="preserve"> </w:t>
      </w:r>
      <w:r w:rsidR="00FA438A">
        <w:rPr>
          <w:lang w:val="fr-FR"/>
        </w:rPr>
        <w:t>solution du premier niveau et vous présentez au MIGS (conférence montréalaise sur le développement de jeux vidéo) demain.</w:t>
      </w:r>
      <w:r w:rsidR="004C3129">
        <w:rPr>
          <w:lang w:val="fr-FR"/>
        </w:rPr>
        <w:t xml:space="preserve"> </w:t>
      </w:r>
      <w:r>
        <w:rPr>
          <w:lang w:val="fr-FR"/>
        </w:rPr>
        <w:t>Il n’en tient qu’à vous de sauver votre projet de plusieurs millions de dollar</w:t>
      </w:r>
      <w:r w:rsidR="004C3129">
        <w:rPr>
          <w:lang w:val="fr-FR"/>
        </w:rPr>
        <w:t>s : vous retroussé vos manches et vous allez rectifier la situation !</w:t>
      </w:r>
    </w:p>
    <w:p w14:paraId="5F6996E7" w14:textId="70CF04E4" w:rsidR="008F5911" w:rsidRPr="008F5911" w:rsidRDefault="005F340B" w:rsidP="008F5911">
      <w:pPr>
        <w:pStyle w:val="Heading1"/>
        <w:rPr>
          <w:lang w:val="fr-FR"/>
        </w:rPr>
      </w:pPr>
      <w:r>
        <w:rPr>
          <w:lang w:val="fr-FR"/>
        </w:rPr>
        <w:t>Tâches</w:t>
      </w:r>
    </w:p>
    <w:p w14:paraId="2E22BC9D" w14:textId="0A1316EF" w:rsidR="006B791E" w:rsidRDefault="006B791E" w:rsidP="005F340B">
      <w:pPr>
        <w:pStyle w:val="Heading2"/>
        <w:rPr>
          <w:lang w:val="fr-FR"/>
        </w:rPr>
      </w:pPr>
      <w:r>
        <w:rPr>
          <w:lang w:val="fr-FR"/>
        </w:rPr>
        <w:t>Répertoire git</w:t>
      </w:r>
    </w:p>
    <w:p w14:paraId="7EA0093C" w14:textId="43538A1B" w:rsidR="006B791E" w:rsidRDefault="00617E2B" w:rsidP="006B791E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Créez une fourchette (fork) du projet Labo1</w:t>
      </w:r>
    </w:p>
    <w:p w14:paraId="75804912" w14:textId="56960152" w:rsidR="006B791E" w:rsidRPr="006B791E" w:rsidRDefault="006B791E" w:rsidP="006B791E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Cloner le projet dans </w:t>
      </w:r>
      <w:r w:rsidR="00617E2B">
        <w:rPr>
          <w:lang w:val="fr-FR"/>
        </w:rPr>
        <w:t xml:space="preserve">un dossier sur le </w:t>
      </w:r>
      <w:proofErr w:type="gramStart"/>
      <w:r w:rsidR="00617E2B">
        <w:rPr>
          <w:lang w:val="fr-FR"/>
        </w:rPr>
        <w:t>X :.</w:t>
      </w:r>
      <w:proofErr w:type="gramEnd"/>
    </w:p>
    <w:p w14:paraId="0F234414" w14:textId="1E1531C3" w:rsidR="005F340B" w:rsidRDefault="005F340B" w:rsidP="005F340B">
      <w:pPr>
        <w:pStyle w:val="Heading2"/>
        <w:rPr>
          <w:lang w:val="fr-FR"/>
        </w:rPr>
      </w:pPr>
      <w:proofErr w:type="spellStart"/>
      <w:r>
        <w:rPr>
          <w:lang w:val="fr-FR"/>
        </w:rPr>
        <w:t>Récupérer</w:t>
      </w:r>
      <w:r w:rsidR="00270764">
        <w:rPr>
          <w:lang w:val="fr-FR"/>
        </w:rPr>
        <w:t>ation</w:t>
      </w:r>
      <w:proofErr w:type="spellEnd"/>
      <w:r w:rsidR="00270764">
        <w:rPr>
          <w:lang w:val="fr-FR"/>
        </w:rPr>
        <w:t xml:space="preserve"> du jeu</w:t>
      </w:r>
    </w:p>
    <w:p w14:paraId="57FFCAE9" w14:textId="10CF406C" w:rsidR="005F340B" w:rsidRDefault="001C0C57" w:rsidP="006B791E">
      <w:pPr>
        <w:pStyle w:val="ListParagraph"/>
        <w:numPr>
          <w:ilvl w:val="0"/>
          <w:numId w:val="7"/>
        </w:numPr>
      </w:pPr>
      <w:r>
        <w:t>Ren</w:t>
      </w:r>
      <w:r w:rsidR="008F5911">
        <w:t>d</w:t>
      </w:r>
      <w:r>
        <w:t xml:space="preserve">ez-vous au </w:t>
      </w:r>
      <w:hyperlink r:id="rId8" w:tgtFrame="_self" w:history="1">
        <w:r>
          <w:rPr>
            <w:rStyle w:val="Hyperlink"/>
            <w:rFonts w:ascii="Segoe UI" w:hAnsi="Segoe UI" w:cs="Segoe UI"/>
            <w:shd w:val="clear" w:color="auto" w:fill="FAFBFC"/>
          </w:rPr>
          <w:t>C63-Labo1-ChaosGeometrique</w:t>
        </w:r>
      </w:hyperlink>
      <w:r>
        <w:t>.</w:t>
      </w:r>
    </w:p>
    <w:p w14:paraId="3118ACA4" w14:textId="2AC27518" w:rsidR="001C0C57" w:rsidRDefault="001C0C57" w:rsidP="001C0C57">
      <w:pPr>
        <w:pStyle w:val="ListParagraph"/>
        <w:numPr>
          <w:ilvl w:val="0"/>
          <w:numId w:val="7"/>
        </w:numPr>
      </w:pPr>
      <w:r>
        <w:t>Créer une fourchette (fork) de ce projet.</w:t>
      </w:r>
      <w:r w:rsidR="008F5911">
        <w:t xml:space="preserve"> Voyez la documentation sur comment faire sur notes-de-cours.com.</w:t>
      </w:r>
    </w:p>
    <w:p w14:paraId="00BAAA44" w14:textId="673F6481" w:rsidR="006B791E" w:rsidRPr="00270764" w:rsidRDefault="008F5911" w:rsidP="006B791E">
      <w:pPr>
        <w:pStyle w:val="ListParagraph"/>
        <w:numPr>
          <w:ilvl w:val="0"/>
          <w:numId w:val="7"/>
        </w:numPr>
      </w:pPr>
      <w:r>
        <w:t>Faites un clone de la fourchette!</w:t>
      </w:r>
    </w:p>
    <w:p w14:paraId="0B184163" w14:textId="7ECDCFFD" w:rsidR="005F340B" w:rsidRDefault="00270764" w:rsidP="005F340B">
      <w:pPr>
        <w:pStyle w:val="Heading2"/>
      </w:pPr>
      <w:r>
        <w:t>Test du jeu</w:t>
      </w:r>
    </w:p>
    <w:p w14:paraId="38B1285A" w14:textId="4B833FFE" w:rsidR="00270764" w:rsidRDefault="00270764" w:rsidP="00270764">
      <w:r>
        <w:t xml:space="preserve">Ouvrez-le dans </w:t>
      </w:r>
      <w:proofErr w:type="spellStart"/>
      <w:r w:rsidRPr="00270764">
        <w:rPr>
          <w:i/>
          <w:iCs/>
        </w:rPr>
        <w:t>Unity</w:t>
      </w:r>
      <w:proofErr w:type="spellEnd"/>
      <w:r>
        <w:t xml:space="preserve"> et démarrez le jeu.</w:t>
      </w:r>
      <w:r w:rsidR="00DC1226">
        <w:t xml:space="preserve"> Si ça fonctionne, passez à l’étape suivante.</w:t>
      </w:r>
    </w:p>
    <w:p w14:paraId="053AD403" w14:textId="3CAECBFC" w:rsidR="00DC1226" w:rsidRDefault="00DC1226" w:rsidP="00270764"/>
    <w:p w14:paraId="48341D94" w14:textId="6428D9C9" w:rsidR="006B791E" w:rsidRDefault="00DC1226" w:rsidP="00DC1226">
      <w:pPr>
        <w:pStyle w:val="Heading2"/>
      </w:pPr>
      <w:r>
        <w:t>Commettre et pousser</w:t>
      </w:r>
    </w:p>
    <w:p w14:paraId="725410CB" w14:textId="05FF93B7" w:rsidR="006B791E" w:rsidRDefault="00DC1226" w:rsidP="00270764">
      <w:r>
        <w:t>En anglais « commit » et « push ».</w:t>
      </w:r>
    </w:p>
    <w:p w14:paraId="7B492146" w14:textId="22E3D66D" w:rsidR="00DC1226" w:rsidRDefault="008F5911" w:rsidP="00270764">
      <w:r w:rsidRPr="008F5911">
        <w:rPr>
          <w:b/>
          <w:bCs/>
        </w:rPr>
        <w:t>Note</w:t>
      </w:r>
      <w:r>
        <w:t xml:space="preserve"> : le </w:t>
      </w:r>
      <w:proofErr w:type="spellStart"/>
      <w:r>
        <w:t>gitignore</w:t>
      </w:r>
      <w:proofErr w:type="spellEnd"/>
      <w:r>
        <w:t xml:space="preserve"> est configuré pour vous dans ce projet.</w:t>
      </w:r>
    </w:p>
    <w:p w14:paraId="552F0B30" w14:textId="007A62B1" w:rsidR="00DC1226" w:rsidRDefault="00DC1226" w:rsidP="00DC1226">
      <w:pPr>
        <w:pStyle w:val="Heading2"/>
      </w:pPr>
      <w:r>
        <w:t>Résolution du casse-tête</w:t>
      </w:r>
    </w:p>
    <w:p w14:paraId="4A19215D" w14:textId="0F87CF96" w:rsidR="00DC1226" w:rsidRDefault="00DC1226" w:rsidP="00DC1226">
      <w:r w:rsidRPr="006B791E">
        <w:rPr>
          <w:b/>
          <w:bCs/>
        </w:rPr>
        <w:t>But du jeu :</w:t>
      </w:r>
      <w:r>
        <w:t xml:space="preserve"> chaque forme doit entrer dans sa boîte de couleur associée. Comme vous pouvez le constater, ce n’est pas le cas. Rectifier cette situation sera votre principal objectif.</w:t>
      </w:r>
    </w:p>
    <w:p w14:paraId="68336889" w14:textId="78FC553D" w:rsidR="00DC1226" w:rsidRDefault="00DC1226" w:rsidP="00DC1226">
      <w:r>
        <w:t>Chaque couleur d’objets se rapporte à une couche (</w:t>
      </w:r>
      <w:r w:rsidRPr="00DC1226">
        <w:rPr>
          <w:i/>
          <w:iCs/>
        </w:rPr>
        <w:t>Layer</w:t>
      </w:r>
      <w:r>
        <w:t xml:space="preserve">) nommé </w:t>
      </w:r>
      <w:proofErr w:type="spellStart"/>
      <w:r>
        <w:t>ButA</w:t>
      </w:r>
      <w:proofErr w:type="spellEnd"/>
      <w:r w:rsidR="00D84135">
        <w:t xml:space="preserve"> (bleu</w:t>
      </w:r>
      <w:r>
        <w:t xml:space="preserve"> </w:t>
      </w:r>
      <w:proofErr w:type="spellStart"/>
      <w:r>
        <w:t>ButB</w:t>
      </w:r>
      <w:proofErr w:type="spellEnd"/>
      <w:r>
        <w:t xml:space="preserve"> et </w:t>
      </w:r>
      <w:proofErr w:type="spellStart"/>
      <w:r>
        <w:t>ButC</w:t>
      </w:r>
      <w:proofErr w:type="spellEnd"/>
      <w:r>
        <w:t xml:space="preserve">. Ainsi, </w:t>
      </w:r>
      <w:r w:rsidR="00D84135">
        <w:t>les formes bleues</w:t>
      </w:r>
      <w:r>
        <w:t xml:space="preserve"> se touches, les roses se touches etc.</w:t>
      </w:r>
    </w:p>
    <w:p w14:paraId="78C4A923" w14:textId="26B4549E" w:rsidR="00D84135" w:rsidRPr="00D84135" w:rsidRDefault="00D84135" w:rsidP="00D84135">
      <w:r>
        <w:t>Pour chaque couleur…</w:t>
      </w:r>
    </w:p>
    <w:p w14:paraId="5F9F0D26" w14:textId="04606F1A" w:rsidR="00D84135" w:rsidRDefault="00D84135" w:rsidP="00D84135">
      <w:pPr>
        <w:pStyle w:val="ListParagraph"/>
        <w:numPr>
          <w:ilvl w:val="0"/>
          <w:numId w:val="8"/>
        </w:numPr>
      </w:pPr>
      <w:r>
        <w:t xml:space="preserve">Créer une entité vide nommée </w:t>
      </w:r>
      <w:proofErr w:type="spellStart"/>
      <w:r>
        <w:t>Solution_X</w:t>
      </w:r>
      <w:proofErr w:type="spellEnd"/>
      <w:r>
        <w:t xml:space="preserve"> à la racine de la scène.</w:t>
      </w:r>
    </w:p>
    <w:p w14:paraId="7228DEDD" w14:textId="7CA5E886" w:rsidR="00DC1226" w:rsidRDefault="00D84135" w:rsidP="00D84135">
      <w:pPr>
        <w:pStyle w:val="ListParagraph"/>
        <w:numPr>
          <w:ilvl w:val="0"/>
          <w:numId w:val="8"/>
        </w:numPr>
      </w:pPr>
      <w:r>
        <w:t>Créer une entité physique en 2D tel que vu en classe de la forme de votre choix.</w:t>
      </w:r>
    </w:p>
    <w:p w14:paraId="03D65159" w14:textId="2EAF2726" w:rsidR="00D84135" w:rsidRDefault="00D84135" w:rsidP="00D84135">
      <w:pPr>
        <w:pStyle w:val="ListParagraph"/>
        <w:numPr>
          <w:ilvl w:val="1"/>
          <w:numId w:val="8"/>
        </w:numPr>
      </w:pPr>
      <w:r>
        <w:lastRenderedPageBreak/>
        <w:t>Assurez-vous qu’elle est enfant à l’entité créée en 1.</w:t>
      </w:r>
    </w:p>
    <w:p w14:paraId="1FBF7F30" w14:textId="28FD2752" w:rsidR="00D84135" w:rsidRDefault="00D84135" w:rsidP="00D84135">
      <w:pPr>
        <w:pStyle w:val="ListParagraph"/>
        <w:numPr>
          <w:ilvl w:val="0"/>
          <w:numId w:val="8"/>
        </w:numPr>
      </w:pPr>
      <w:r>
        <w:t>Ajuster sa couche (</w:t>
      </w:r>
      <w:r w:rsidRPr="00D84135">
        <w:rPr>
          <w:i/>
          <w:iCs/>
        </w:rPr>
        <w:t>layer</w:t>
      </w:r>
      <w:r>
        <w:t>) selon le but.</w:t>
      </w:r>
      <w:r w:rsidR="008F5911">
        <w:t xml:space="preserve"> Rappel à quel endroit sont les </w:t>
      </w:r>
      <w:proofErr w:type="spellStart"/>
      <w:r w:rsidR="008F5911" w:rsidRPr="008F5911">
        <w:rPr>
          <w:i/>
          <w:iCs/>
        </w:rPr>
        <w:t>layers</w:t>
      </w:r>
      <w:proofErr w:type="spellEnd"/>
      <w:r w:rsidR="008F5911">
        <w:t>.</w:t>
      </w:r>
    </w:p>
    <w:p w14:paraId="598F2102" w14:textId="6EB23B01" w:rsidR="008F5911" w:rsidRDefault="008F5911" w:rsidP="008F5911">
      <w:pPr>
        <w:ind w:left="720"/>
      </w:pPr>
      <w:r w:rsidRPr="008F5911">
        <w:drawing>
          <wp:inline distT="0" distB="0" distL="0" distR="0" wp14:anchorId="468E98A3" wp14:editId="75374CB1">
            <wp:extent cx="4019549" cy="1685475"/>
            <wp:effectExtent l="0" t="0" r="635" b="0"/>
            <wp:docPr id="16806879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8794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6781" cy="168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891E" w14:textId="77777777" w:rsidR="008F5911" w:rsidRDefault="008F5911" w:rsidP="008F5911">
      <w:pPr>
        <w:ind w:left="720"/>
      </w:pPr>
    </w:p>
    <w:p w14:paraId="2ED113BC" w14:textId="1FF7C719" w:rsidR="00D84135" w:rsidRDefault="00D84135" w:rsidP="00D84135">
      <w:pPr>
        <w:pStyle w:val="ListParagraph"/>
        <w:numPr>
          <w:ilvl w:val="0"/>
          <w:numId w:val="8"/>
        </w:numPr>
      </w:pPr>
      <w:r>
        <w:t>Coloriez la forme correctement.</w:t>
      </w:r>
    </w:p>
    <w:p w14:paraId="748F510E" w14:textId="6AFDE9D5" w:rsidR="00D84135" w:rsidRDefault="00D84135" w:rsidP="00D84135">
      <w:pPr>
        <w:pStyle w:val="ListParagraph"/>
        <w:numPr>
          <w:ilvl w:val="0"/>
          <w:numId w:val="8"/>
        </w:numPr>
      </w:pPr>
      <w:r>
        <w:t>Placez-la dans la scène pour tenter de résoudre le casse-tête.</w:t>
      </w:r>
    </w:p>
    <w:p w14:paraId="5B357199" w14:textId="790FE526" w:rsidR="008F5911" w:rsidRDefault="00D84135" w:rsidP="00D84135">
      <w:r>
        <w:t>Créez-autant de forme que vous voulez pour chaque but.</w:t>
      </w:r>
    </w:p>
    <w:p w14:paraId="2FECB298" w14:textId="77777777" w:rsidR="008F5911" w:rsidRDefault="008F5911" w:rsidP="00D84135"/>
    <w:p w14:paraId="2BCEADF2" w14:textId="1BF54EEB" w:rsidR="008F5911" w:rsidRDefault="008F5911" w:rsidP="008F5911">
      <w:pPr>
        <w:pStyle w:val="Heading2"/>
      </w:pPr>
      <w:r>
        <w:t>Tricher</w:t>
      </w:r>
    </w:p>
    <w:p w14:paraId="1D00CECC" w14:textId="771E8C29" w:rsidR="008F5911" w:rsidRPr="008F5911" w:rsidRDefault="008F5911" w:rsidP="008F5911">
      <w:pPr>
        <w:rPr>
          <w:sz w:val="20"/>
          <w:szCs w:val="20"/>
        </w:rPr>
      </w:pPr>
      <w:r w:rsidRPr="008F5911">
        <w:rPr>
          <w:noProof/>
          <w:sz w:val="20"/>
          <w:szCs w:val="20"/>
        </w:rPr>
        <w:t>Faites que toutes les couleurs puissent se toucher!</w:t>
      </w:r>
    </w:p>
    <w:p w14:paraId="59B32DC9" w14:textId="4C7BCB2A" w:rsidR="008F5911" w:rsidRDefault="008F5911" w:rsidP="008F5911">
      <w:r>
        <w:t>Allez dans :</w:t>
      </w:r>
    </w:p>
    <w:p w14:paraId="2E07B69A" w14:textId="6518D916" w:rsidR="008F5911" w:rsidRPr="008F5911" w:rsidRDefault="008F5911" w:rsidP="008F5911">
      <w:r w:rsidRPr="008F5911">
        <w:drawing>
          <wp:inline distT="0" distB="0" distL="0" distR="0" wp14:anchorId="054D198E" wp14:editId="5C56D122">
            <wp:extent cx="2334265" cy="4083050"/>
            <wp:effectExtent l="0" t="0" r="8890" b="0"/>
            <wp:docPr id="17178836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883630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110" cy="40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8F38" w14:textId="30138E0D" w:rsidR="008F5911" w:rsidRDefault="008F5911" w:rsidP="00D84135">
      <w:pPr>
        <w:rPr>
          <w:noProof/>
        </w:rPr>
      </w:pPr>
      <w:r>
        <w:lastRenderedPageBreak/>
        <w:t>Puis dans :</w:t>
      </w:r>
      <w:r w:rsidRPr="008F5911">
        <w:rPr>
          <w:noProof/>
        </w:rPr>
        <w:t xml:space="preserve"> </w:t>
      </w:r>
      <w:r w:rsidRPr="008F5911">
        <w:drawing>
          <wp:inline distT="0" distB="0" distL="0" distR="0" wp14:anchorId="451959B1" wp14:editId="06BD1BB8">
            <wp:extent cx="5972810" cy="3137535"/>
            <wp:effectExtent l="0" t="0" r="8890" b="5715"/>
            <wp:docPr id="12022824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8240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E9BB" w14:textId="77777777" w:rsidR="008F5911" w:rsidRDefault="008F5911" w:rsidP="008F5911">
      <w:pPr>
        <w:pStyle w:val="Heading3"/>
        <w:rPr>
          <w:noProof/>
        </w:rPr>
      </w:pPr>
    </w:p>
    <w:p w14:paraId="765CEE81" w14:textId="7572BA18" w:rsidR="008F5911" w:rsidRDefault="008F5911" w:rsidP="008F5911">
      <w:pPr>
        <w:pStyle w:val="Heading2"/>
        <w:rPr>
          <w:noProof/>
        </w:rPr>
      </w:pPr>
      <w:r>
        <w:rPr>
          <w:noProof/>
        </w:rPr>
        <w:t>Avant de partir…</w:t>
      </w:r>
    </w:p>
    <w:p w14:paraId="4E234D20" w14:textId="7230B8E9" w:rsidR="008F5911" w:rsidRPr="002171BA" w:rsidRDefault="008F5911" w:rsidP="008F5911">
      <w:pPr>
        <w:jc w:val="center"/>
        <w:rPr>
          <w:b/>
          <w:bCs/>
          <w:noProof/>
          <w:color w:val="FF0000"/>
          <w:sz w:val="144"/>
          <w:szCs w:val="144"/>
        </w:rPr>
      </w:pPr>
      <w:r w:rsidRPr="002171BA">
        <w:rPr>
          <w:b/>
          <w:bCs/>
          <w:color w:val="FF0000"/>
          <w:sz w:val="144"/>
          <w:szCs w:val="144"/>
        </w:rPr>
        <w:t>Toujours c</w:t>
      </w:r>
      <w:r w:rsidRPr="002171BA">
        <w:rPr>
          <w:b/>
          <w:bCs/>
          <w:noProof/>
          <w:color w:val="FF0000"/>
          <w:sz w:val="144"/>
          <w:szCs w:val="144"/>
        </w:rPr>
        <w:t>ommettre et soumettre!</w:t>
      </w:r>
    </w:p>
    <w:sectPr w:rsidR="008F5911" w:rsidRPr="00217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2336">
    <w:abstractNumId w:val="6"/>
  </w:num>
  <w:num w:numId="2" w16cid:durableId="1458258369">
    <w:abstractNumId w:val="2"/>
  </w:num>
  <w:num w:numId="3" w16cid:durableId="2083983408">
    <w:abstractNumId w:val="7"/>
  </w:num>
  <w:num w:numId="4" w16cid:durableId="510608392">
    <w:abstractNumId w:val="4"/>
  </w:num>
  <w:num w:numId="5" w16cid:durableId="1827814501">
    <w:abstractNumId w:val="0"/>
  </w:num>
  <w:num w:numId="6" w16cid:durableId="1226989280">
    <w:abstractNumId w:val="1"/>
  </w:num>
  <w:num w:numId="7" w16cid:durableId="1807699151">
    <w:abstractNumId w:val="5"/>
  </w:num>
  <w:num w:numId="8" w16cid:durableId="1272205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1B3725"/>
    <w:rsid w:val="001C0C57"/>
    <w:rsid w:val="001C23C4"/>
    <w:rsid w:val="00205515"/>
    <w:rsid w:val="002171BA"/>
    <w:rsid w:val="0025739E"/>
    <w:rsid w:val="00270764"/>
    <w:rsid w:val="003D13D9"/>
    <w:rsid w:val="00463A00"/>
    <w:rsid w:val="0049491C"/>
    <w:rsid w:val="004C3129"/>
    <w:rsid w:val="004E3E33"/>
    <w:rsid w:val="00586848"/>
    <w:rsid w:val="005F340B"/>
    <w:rsid w:val="00610E2E"/>
    <w:rsid w:val="006114ED"/>
    <w:rsid w:val="00617853"/>
    <w:rsid w:val="00617E2B"/>
    <w:rsid w:val="0065474F"/>
    <w:rsid w:val="006B791E"/>
    <w:rsid w:val="006F39C8"/>
    <w:rsid w:val="0075690B"/>
    <w:rsid w:val="007B1351"/>
    <w:rsid w:val="007B3900"/>
    <w:rsid w:val="008F5911"/>
    <w:rsid w:val="00C4545E"/>
    <w:rsid w:val="00CA3F09"/>
    <w:rsid w:val="00D117E2"/>
    <w:rsid w:val="00D420DA"/>
    <w:rsid w:val="00D84135"/>
    <w:rsid w:val="00DC1226"/>
    <w:rsid w:val="00E81EA4"/>
    <w:rsid w:val="00EB4D29"/>
    <w:rsid w:val="00FA438A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64"/>
  </w:style>
  <w:style w:type="paragraph" w:styleId="Heading1">
    <w:name w:val="heading 1"/>
    <w:basedOn w:val="Normal"/>
    <w:next w:val="Normal"/>
    <w:link w:val="Heading1Char"/>
    <w:uiPriority w:val="9"/>
    <w:qFormat/>
    <w:rsid w:val="00270764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76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7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7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76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76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76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76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76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7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0764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07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7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7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7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7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7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7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76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07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0764"/>
    <w:rPr>
      <w:b/>
      <w:bCs/>
    </w:rPr>
  </w:style>
  <w:style w:type="character" w:styleId="Emphasis">
    <w:name w:val="Emphasis"/>
    <w:basedOn w:val="DefaultParagraphFont"/>
    <w:uiPriority w:val="20"/>
    <w:qFormat/>
    <w:rsid w:val="00270764"/>
    <w:rPr>
      <w:i/>
      <w:iCs/>
    </w:rPr>
  </w:style>
  <w:style w:type="paragraph" w:styleId="NoSpacing">
    <w:name w:val="No Spacing"/>
    <w:uiPriority w:val="1"/>
    <w:qFormat/>
    <w:rsid w:val="00270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07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07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7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764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07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07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07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076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07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7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40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bucket.org/akilea/c63-labo1-chaosgeometriq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Marc-André Lavoie</cp:lastModifiedBy>
  <cp:revision>26</cp:revision>
  <dcterms:created xsi:type="dcterms:W3CDTF">2019-10-03T21:20:00Z</dcterms:created>
  <dcterms:modified xsi:type="dcterms:W3CDTF">2024-01-27T20:00:00Z</dcterms:modified>
</cp:coreProperties>
</file>